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A64C91" w14:textId="77777777" w:rsidR="009F70FB" w:rsidRPr="009F70FB" w:rsidRDefault="009F70FB" w:rsidP="009F70FB">
      <w:pPr>
        <w:widowControl/>
        <w:shd w:val="clear" w:color="auto" w:fill="FFFFFF"/>
        <w:spacing w:line="600" w:lineRule="atLeast"/>
        <w:jc w:val="center"/>
        <w:outlineLvl w:val="1"/>
        <w:rPr>
          <w:rFonts w:ascii="宋体" w:eastAsia="宋体" w:hAnsi="宋体" w:cs="宋体"/>
          <w:b/>
          <w:bCs/>
          <w:color w:val="000000"/>
          <w:spacing w:val="-15"/>
          <w:kern w:val="36"/>
          <w:sz w:val="36"/>
          <w:szCs w:val="36"/>
        </w:rPr>
      </w:pPr>
      <w:r w:rsidRPr="009F70FB">
        <w:rPr>
          <w:rFonts w:ascii="宋体" w:eastAsia="宋体" w:hAnsi="宋体" w:cs="宋体" w:hint="eastAsia"/>
          <w:b/>
          <w:bCs/>
          <w:color w:val="000000"/>
          <w:spacing w:val="-15"/>
          <w:kern w:val="36"/>
          <w:sz w:val="36"/>
          <w:szCs w:val="36"/>
        </w:rPr>
        <w:t>中华人民共和国政府采购法实施条例</w:t>
      </w:r>
    </w:p>
    <w:p w14:paraId="0BD437DC" w14:textId="77777777" w:rsidR="009F70FB" w:rsidRPr="009F70FB" w:rsidRDefault="009F70FB" w:rsidP="009F70FB">
      <w:pPr>
        <w:widowControl/>
        <w:shd w:val="clear" w:color="auto" w:fill="FFFFFF"/>
        <w:spacing w:line="390" w:lineRule="atLeast"/>
        <w:jc w:val="center"/>
        <w:rPr>
          <w:rFonts w:ascii="宋体" w:eastAsia="宋体" w:hAnsi="宋体" w:cs="宋体"/>
          <w:color w:val="444444"/>
          <w:kern w:val="0"/>
          <w:szCs w:val="21"/>
        </w:rPr>
      </w:pPr>
      <w:r w:rsidRPr="009F70FB">
        <w:rPr>
          <w:rFonts w:ascii="宋体" w:eastAsia="宋体" w:hAnsi="宋体" w:cs="宋体" w:hint="eastAsia"/>
          <w:b/>
          <w:bCs/>
          <w:color w:val="444444"/>
          <w:kern w:val="0"/>
        </w:rPr>
        <w:t>中华人民共和国国务院令</w:t>
      </w:r>
    </w:p>
    <w:p w14:paraId="676FBCF3" w14:textId="77777777" w:rsidR="009F70FB" w:rsidRPr="009F70FB" w:rsidRDefault="009F70FB" w:rsidP="009F70FB">
      <w:pPr>
        <w:widowControl/>
        <w:shd w:val="clear" w:color="auto" w:fill="FFFFFF"/>
        <w:spacing w:line="390" w:lineRule="atLeast"/>
        <w:jc w:val="center"/>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第　</w:t>
      </w:r>
      <w:r w:rsidRPr="009F70FB">
        <w:rPr>
          <w:rFonts w:ascii="宋体" w:eastAsia="宋体" w:hAnsi="宋体" w:cs="宋体" w:hint="eastAsia"/>
          <w:b/>
          <w:bCs/>
          <w:color w:val="444444"/>
          <w:kern w:val="0"/>
        </w:rPr>
        <w:t>658</w:t>
      </w:r>
      <w:r w:rsidRPr="009F70FB">
        <w:rPr>
          <w:rFonts w:ascii="宋体" w:eastAsia="宋体" w:hAnsi="宋体" w:cs="宋体" w:hint="eastAsia"/>
          <w:color w:val="444444"/>
          <w:kern w:val="0"/>
          <w:szCs w:val="21"/>
        </w:rPr>
        <w:t xml:space="preserve">　号</w:t>
      </w:r>
    </w:p>
    <w:p w14:paraId="44B0A1CD"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《中华人民共和国政府采购法实施条例》已经2014年12月31日国务院第75次常务会议通过，现予公布，自2015年3月1日起施行。</w:t>
      </w:r>
    </w:p>
    <w:p w14:paraId="473C020D" w14:textId="77777777" w:rsidR="009F70FB" w:rsidRPr="009F70FB" w:rsidRDefault="009F70FB" w:rsidP="009F70FB">
      <w:pPr>
        <w:widowControl/>
        <w:shd w:val="clear" w:color="auto" w:fill="FFFFFF"/>
        <w:spacing w:line="390" w:lineRule="atLeast"/>
        <w:jc w:val="righ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总　理 李克强</w:t>
      </w:r>
    </w:p>
    <w:p w14:paraId="642778A0" w14:textId="77777777" w:rsidR="009F70FB" w:rsidRPr="009F70FB" w:rsidRDefault="009F70FB" w:rsidP="009F70FB">
      <w:pPr>
        <w:widowControl/>
        <w:shd w:val="clear" w:color="auto" w:fill="FFFFFF"/>
        <w:spacing w:line="390" w:lineRule="atLeast"/>
        <w:jc w:val="righ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2015年1月30日</w:t>
      </w:r>
    </w:p>
    <w:p w14:paraId="3D7C9446" w14:textId="77777777" w:rsidR="009F70FB" w:rsidRPr="009F70FB" w:rsidRDefault="009F70FB" w:rsidP="009F70FB">
      <w:pPr>
        <w:widowControl/>
        <w:shd w:val="clear" w:color="auto" w:fill="FFFFFF"/>
        <w:spacing w:line="390" w:lineRule="atLeast"/>
        <w:jc w:val="center"/>
        <w:rPr>
          <w:rFonts w:ascii="宋体" w:eastAsia="宋体" w:hAnsi="宋体" w:cs="宋体"/>
          <w:color w:val="444444"/>
          <w:kern w:val="0"/>
          <w:szCs w:val="21"/>
        </w:rPr>
      </w:pPr>
      <w:r w:rsidRPr="009F70FB">
        <w:rPr>
          <w:rFonts w:ascii="宋体" w:eastAsia="宋体" w:hAnsi="宋体" w:cs="宋体" w:hint="eastAsia"/>
          <w:b/>
          <w:bCs/>
          <w:color w:val="444444"/>
          <w:kern w:val="0"/>
        </w:rPr>
        <w:t>第一章　总　　则</w:t>
      </w:r>
    </w:p>
    <w:p w14:paraId="6F5116B2"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第一条</w:t>
      </w:r>
      <w:r w:rsidRPr="009F70FB">
        <w:rPr>
          <w:rFonts w:ascii="宋体" w:eastAsia="宋体" w:hAnsi="宋体" w:cs="宋体" w:hint="eastAsia"/>
          <w:color w:val="444444"/>
          <w:kern w:val="0"/>
          <w:szCs w:val="21"/>
        </w:rPr>
        <w:t xml:space="preserve">　根据《中华人民共和国政府采购法》（以下简称政府采购法），制定本条例。</w:t>
      </w:r>
    </w:p>
    <w:p w14:paraId="14E09FA1"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第二条</w:t>
      </w:r>
      <w:r w:rsidRPr="009F70FB">
        <w:rPr>
          <w:rFonts w:ascii="宋体" w:eastAsia="宋体" w:hAnsi="宋体" w:cs="宋体" w:hint="eastAsia"/>
          <w:color w:val="444444"/>
          <w:kern w:val="0"/>
          <w:szCs w:val="21"/>
        </w:rPr>
        <w:t xml:space="preserve">　政府采购法第二条所称财政性资金是指纳入预算管理的资金。</w:t>
      </w:r>
    </w:p>
    <w:p w14:paraId="0858ABCC"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以财政性资金作为还款来源的借贷资金，视同财政性资金。</w:t>
      </w:r>
    </w:p>
    <w:p w14:paraId="4CC36F73"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国家机关、事业单位和团体组织的采购项目既使用财政性资金又使用非财政性资金的，使用财政性资金采购的部分，适用政府采购法及本条例；财政性资金与非财政性资金无法分割采购的，统一适用政府采购法及本条例。</w:t>
      </w:r>
    </w:p>
    <w:p w14:paraId="00976D6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政府采购法第二条所称服务，包括政府自身需要的服务和政府向社会公众提供的公共服务。</w:t>
      </w:r>
    </w:p>
    <w:p w14:paraId="4C4D3EC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第三条</w:t>
      </w:r>
      <w:r w:rsidRPr="009F70FB">
        <w:rPr>
          <w:rFonts w:ascii="宋体" w:eastAsia="宋体" w:hAnsi="宋体" w:cs="宋体" w:hint="eastAsia"/>
          <w:color w:val="444444"/>
          <w:kern w:val="0"/>
          <w:szCs w:val="21"/>
        </w:rPr>
        <w:t xml:space="preserve">　集中采购目录包括集中采购机构采购项目和部门集中采购项目。</w:t>
      </w:r>
    </w:p>
    <w:p w14:paraId="4A6ECFEF"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技术、服务等标准统一，采购人普遍使用的项目，列为集中采购机构采购项目；采购人本部门、本系统基于业务需要有特殊要求，可以统一采购的项目，列为部门集中采购项目。</w:t>
      </w:r>
    </w:p>
    <w:p w14:paraId="182BCF21"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第四条</w:t>
      </w:r>
      <w:r w:rsidRPr="009F70FB">
        <w:rPr>
          <w:rFonts w:ascii="宋体" w:eastAsia="宋体" w:hAnsi="宋体" w:cs="宋体" w:hint="eastAsia"/>
          <w:color w:val="444444"/>
          <w:kern w:val="0"/>
          <w:szCs w:val="21"/>
        </w:rPr>
        <w:t xml:space="preserve">　政府采购法所称集中采购，是指采购人将列入集中采购目录的项目委托集中采购机构代理采购或者进行部门集中采购的行为；所称分散采购，是指采购人将采购限额标准以上的未列入集中采购目录的项目自行采购或者委托采购代理机构代理采购的行为。</w:t>
      </w:r>
    </w:p>
    <w:p w14:paraId="63B5ED84"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第五条</w:t>
      </w:r>
      <w:r w:rsidRPr="009F70FB">
        <w:rPr>
          <w:rFonts w:ascii="宋体" w:eastAsia="宋体" w:hAnsi="宋体" w:cs="宋体" w:hint="eastAsia"/>
          <w:color w:val="444444"/>
          <w:kern w:val="0"/>
          <w:szCs w:val="21"/>
        </w:rPr>
        <w:t xml:space="preserve">　省、自治区、直辖市人民政府或者其授权的机构根据实际情况，可以确定分别适用于本行政区域省级、设区的市级、县级的集中采购目录和采购限额标准。</w:t>
      </w:r>
    </w:p>
    <w:p w14:paraId="5565DA90"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第六条</w:t>
      </w:r>
      <w:r w:rsidRPr="009F70FB">
        <w:rPr>
          <w:rFonts w:ascii="宋体" w:eastAsia="宋体" w:hAnsi="宋体" w:cs="宋体" w:hint="eastAsia"/>
          <w:color w:val="444444"/>
          <w:kern w:val="0"/>
          <w:szCs w:val="21"/>
        </w:rPr>
        <w:t xml:space="preserve">　国务院财政部门应当根据国家的经济和社会发展政策，会同国务院有关部门制定政府采购政策，通过制定采购需求标准、预留采购份额、价格评审优惠、优先采购等措施，实现节约能源、保护环境、扶持不发达地区和少数民族地区、促进中小企业发展等目标。</w:t>
      </w:r>
    </w:p>
    <w:p w14:paraId="3F7E989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第七条</w:t>
      </w:r>
      <w:r w:rsidRPr="009F70FB">
        <w:rPr>
          <w:rFonts w:ascii="宋体" w:eastAsia="宋体" w:hAnsi="宋体" w:cs="宋体" w:hint="eastAsia"/>
          <w:color w:val="444444"/>
          <w:kern w:val="0"/>
          <w:szCs w:val="21"/>
        </w:rPr>
        <w:t xml:space="preserve">　政府采购工程以及与工程建设有关的货物、服务，采用招标方式采购的，适用《中华人民共和国招标投标法》及其实施条例；采用其他方式采购的，适用政府采购法及本条例。</w:t>
      </w:r>
    </w:p>
    <w:p w14:paraId="76B076E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前款所称工程，是指建设工程，包括建筑物和构筑物的新建、改建、扩建及其相关的装修、拆除、修缮等；所称与工程建设有关的货物，是指构成工程不可分割的组成部分，且为实现工程基本功能所必需的设备、材料等；所称与工程建设有关的服务，是指为完成工程所需的勘察、设计、监理等服务。</w:t>
      </w:r>
    </w:p>
    <w:p w14:paraId="6ACE4F89"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政府采购工程以及与工程建设有关的货物、服务，应当执行政府采购政策。</w:t>
      </w:r>
    </w:p>
    <w:p w14:paraId="07CE2FE3"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lastRenderedPageBreak/>
        <w:t xml:space="preserve">　　</w:t>
      </w:r>
      <w:r w:rsidRPr="009F70FB">
        <w:rPr>
          <w:rFonts w:ascii="宋体" w:eastAsia="宋体" w:hAnsi="宋体" w:cs="宋体" w:hint="eastAsia"/>
          <w:b/>
          <w:bCs/>
          <w:color w:val="444444"/>
          <w:kern w:val="0"/>
        </w:rPr>
        <w:t>第八条</w:t>
      </w:r>
      <w:r w:rsidRPr="009F70FB">
        <w:rPr>
          <w:rFonts w:ascii="宋体" w:eastAsia="宋体" w:hAnsi="宋体" w:cs="宋体" w:hint="eastAsia"/>
          <w:color w:val="444444"/>
          <w:kern w:val="0"/>
          <w:szCs w:val="21"/>
        </w:rPr>
        <w:t xml:space="preserve">　政府采购项目信息应当在省级以上人民政府财政部门指定的媒体上发布。采购项目预算金额达到国务院财政部门规定标准的，政府采购项目信息应当在国务院财政部门指定的媒体上发布。</w:t>
      </w:r>
    </w:p>
    <w:p w14:paraId="0C0FC759"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第九条</w:t>
      </w:r>
      <w:r w:rsidRPr="009F70FB">
        <w:rPr>
          <w:rFonts w:ascii="宋体" w:eastAsia="宋体" w:hAnsi="宋体" w:cs="宋体" w:hint="eastAsia"/>
          <w:color w:val="444444"/>
          <w:kern w:val="0"/>
          <w:szCs w:val="21"/>
        </w:rPr>
        <w:t xml:space="preserve">　在政府采购活动中，采购人员及相关人员与供应商有下列利害关系之一的，应当回避：</w:t>
      </w:r>
    </w:p>
    <w:p w14:paraId="545F576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（一）参加采购活动前3年内与供应商存在劳动关系；</w:t>
      </w:r>
    </w:p>
    <w:p w14:paraId="68A9F65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（二）参加采购活动前3年内担任供应商的董事、监事；</w:t>
      </w:r>
    </w:p>
    <w:p w14:paraId="5B5C7093"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（三）参加采购活动前3年内是供应商的控股股东或者实际控制人；</w:t>
      </w:r>
    </w:p>
    <w:p w14:paraId="045792B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（四）与供应商的法定代表人或者负责人有夫妻、直系血亲、三代以内旁系血亲或者近姻亲关系；</w:t>
      </w:r>
    </w:p>
    <w:p w14:paraId="2EA5469C"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（五）与供应商有其他可能影响政府采购活动公平、公正进行的关系。</w:t>
      </w:r>
    </w:p>
    <w:p w14:paraId="1592A25F"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供应商认为采购人员及相关人员与其他供应商有利害关系的，可以向采购人或者采购代理机构书面提出回避申请，并说明理由。采购人或者采购代理机构应当及时询问被申请回避人员，有利害关系的被申请回避人员应当回避。</w:t>
      </w:r>
    </w:p>
    <w:p w14:paraId="356BC5D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第十条</w:t>
      </w:r>
      <w:r w:rsidRPr="009F70FB">
        <w:rPr>
          <w:rFonts w:ascii="宋体" w:eastAsia="宋体" w:hAnsi="宋体" w:cs="宋体" w:hint="eastAsia"/>
          <w:color w:val="444444"/>
          <w:kern w:val="0"/>
          <w:szCs w:val="21"/>
        </w:rPr>
        <w:t xml:space="preserve">　国家实行统一的政府采购电子交易平台建设标准，推动利用信息网络进行电子化政府采购活动。</w:t>
      </w:r>
    </w:p>
    <w:p w14:paraId="0292A7B3" w14:textId="77777777" w:rsidR="009F70FB" w:rsidRPr="009F70FB" w:rsidRDefault="009F70FB" w:rsidP="009F70FB">
      <w:pPr>
        <w:widowControl/>
        <w:shd w:val="clear" w:color="auto" w:fill="FFFFFF"/>
        <w:spacing w:line="390" w:lineRule="atLeast"/>
        <w:jc w:val="center"/>
        <w:rPr>
          <w:rFonts w:ascii="宋体" w:eastAsia="宋体" w:hAnsi="宋体" w:cs="宋体"/>
          <w:color w:val="444444"/>
          <w:kern w:val="0"/>
          <w:szCs w:val="21"/>
        </w:rPr>
      </w:pPr>
      <w:r w:rsidRPr="009F70FB">
        <w:rPr>
          <w:rFonts w:ascii="宋体" w:eastAsia="宋体" w:hAnsi="宋体" w:cs="宋体" w:hint="eastAsia"/>
          <w:b/>
          <w:bCs/>
          <w:color w:val="444444"/>
          <w:kern w:val="0"/>
        </w:rPr>
        <w:t>第二章　政府采购当事人</w:t>
      </w:r>
    </w:p>
    <w:p w14:paraId="4F382D8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第十一条</w:t>
      </w:r>
      <w:r w:rsidRPr="009F70FB">
        <w:rPr>
          <w:rFonts w:ascii="宋体" w:eastAsia="宋体" w:hAnsi="宋体" w:cs="宋体" w:hint="eastAsia"/>
          <w:color w:val="444444"/>
          <w:kern w:val="0"/>
          <w:szCs w:val="21"/>
        </w:rPr>
        <w:t xml:space="preserve">　采购人在政府采购活动中应当维护国家利益和社会公共利益，公正廉洁，诚实守信，执行政府采购政策，建立政府采购内部管理制度，厉行节约，科学合理确定采购需求。</w:t>
      </w:r>
    </w:p>
    <w:p w14:paraId="39379A64"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采购人不得向供应商索要或者接受其给予的赠品、回扣或者与采购无关的其他商品、服务。</w:t>
      </w:r>
    </w:p>
    <w:p w14:paraId="252AD2F5"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第十二条</w:t>
      </w:r>
      <w:r w:rsidRPr="009F70FB">
        <w:rPr>
          <w:rFonts w:ascii="宋体" w:eastAsia="宋体" w:hAnsi="宋体" w:cs="宋体" w:hint="eastAsia"/>
          <w:color w:val="444444"/>
          <w:kern w:val="0"/>
          <w:szCs w:val="21"/>
        </w:rPr>
        <w:t xml:space="preserve">　政府采购法所称采购代理机构，是指集中采购机构和集中采购机构以外的采购代理机构。</w:t>
      </w:r>
    </w:p>
    <w:p w14:paraId="76EBD8A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集中采购机构是设区的市级以上人民政府依法设立的非营利事业法人，是代理集中采购项目的执行机构。集中采购机构应当根据采购人委托制定集中采购项目的实施方案，明确采购规程，组织政府采购活动，不得将集中采购项目转委托。集中采购机构以外的采购代理机构，是从事采购代理业务的社会中介机构。</w:t>
      </w:r>
    </w:p>
    <w:p w14:paraId="50E405E4"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第十三条</w:t>
      </w:r>
      <w:r w:rsidRPr="009F70FB">
        <w:rPr>
          <w:rFonts w:ascii="宋体" w:eastAsia="宋体" w:hAnsi="宋体" w:cs="宋体" w:hint="eastAsia"/>
          <w:color w:val="444444"/>
          <w:kern w:val="0"/>
          <w:szCs w:val="21"/>
        </w:rPr>
        <w:t xml:space="preserve">　采购代理机构应当建立完善的政府采购内部监督管理制度，具备开展政府采购业务所需的评审条件和设施。</w:t>
      </w:r>
    </w:p>
    <w:p w14:paraId="56C2D9B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采购代理机构应当提高确定采购需求，编制招标文件、谈判文件、询价通知书，拟订合同文本和优化采购程序的专业化服务水平，根据采购人委托在规定的时间内及时组织采购人与中标或者成交供应商签订政府采购合同，及时协助采购人对采购项目进行验收。</w:t>
      </w:r>
    </w:p>
    <w:p w14:paraId="0C270BD0"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第十四条</w:t>
      </w:r>
      <w:r w:rsidRPr="009F70FB">
        <w:rPr>
          <w:rFonts w:ascii="宋体" w:eastAsia="宋体" w:hAnsi="宋体" w:cs="宋体" w:hint="eastAsia"/>
          <w:color w:val="444444"/>
          <w:kern w:val="0"/>
          <w:szCs w:val="21"/>
        </w:rPr>
        <w:t xml:space="preserve">　采购代理机构不得以不正当手段获取政府采购代理业务，不得与采购人、供应商恶意串通操纵政府采购活动。</w:t>
      </w:r>
    </w:p>
    <w:p w14:paraId="50FCE53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lastRenderedPageBreak/>
        <w:t xml:space="preserve">　　采购代理机构工作人员不得接受采购人或者供应商组织的宴请、旅游、娱乐，不得收受礼品、现金、有价证券等，不得向采购人或者供应商报销应当由个人承担的费用。</w:t>
      </w:r>
    </w:p>
    <w:p w14:paraId="10F2EAE4"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第十五条</w:t>
      </w:r>
      <w:r w:rsidRPr="009F70FB">
        <w:rPr>
          <w:rFonts w:ascii="宋体" w:eastAsia="宋体" w:hAnsi="宋体" w:cs="宋体" w:hint="eastAsia"/>
          <w:color w:val="444444"/>
          <w:kern w:val="0"/>
          <w:szCs w:val="21"/>
        </w:rPr>
        <w:t xml:space="preserve">　采购人、采购代理机构应当根据政府采购政策、采购预算、采购需求编制采购文件。</w:t>
      </w:r>
    </w:p>
    <w:p w14:paraId="5229FA3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采购需求应当符合法律法规以及政府采购政策规定的技术、服务、安全等要求。政府向社会公众提供的公共服务项目，应当就确定采购需求征求社会公众的意见。除因技术复杂或者性质特殊，不能确定详细规格或者具体要求外，采购需求应当完整、明确。必要时，应当就确定采购需求征求相关供应商、专家的意见。</w:t>
      </w:r>
    </w:p>
    <w:p w14:paraId="2F717543"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第十六条</w:t>
      </w:r>
      <w:r w:rsidRPr="009F70FB">
        <w:rPr>
          <w:rFonts w:ascii="宋体" w:eastAsia="宋体" w:hAnsi="宋体" w:cs="宋体" w:hint="eastAsia"/>
          <w:color w:val="444444"/>
          <w:kern w:val="0"/>
          <w:szCs w:val="21"/>
        </w:rPr>
        <w:t xml:space="preserve">　政府采购法第二十条规定的委托代理协议，应当明确代理采购的范围、权限和期限等具体事项。</w:t>
      </w:r>
    </w:p>
    <w:p w14:paraId="2EAC5E49"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采购人和采购代理机构应当按照委托代理协议履行各自义务，采购代理机构不得超越代理权限。</w:t>
      </w:r>
    </w:p>
    <w:p w14:paraId="25A9F34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第十七条</w:t>
      </w:r>
      <w:r w:rsidRPr="009F70FB">
        <w:rPr>
          <w:rFonts w:ascii="宋体" w:eastAsia="宋体" w:hAnsi="宋体" w:cs="宋体" w:hint="eastAsia"/>
          <w:color w:val="444444"/>
          <w:kern w:val="0"/>
          <w:szCs w:val="21"/>
        </w:rPr>
        <w:t xml:space="preserve">　参加政府采购活动的供应商应当具备政府采购法第二十二条第一款规定的条件，提供下列材料：</w:t>
      </w:r>
    </w:p>
    <w:p w14:paraId="03E6E60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（一）法人或者其他组织的营业执照等证明文件，自然人的身份证明；</w:t>
      </w:r>
    </w:p>
    <w:p w14:paraId="4C1452D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（二）财务状况报告，依法缴纳税收和社会保障资金的相关材料；</w:t>
      </w:r>
    </w:p>
    <w:p w14:paraId="42BB054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（三）具备履行合同所必需的设备和专业技术能力的证明材料；</w:t>
      </w:r>
    </w:p>
    <w:p w14:paraId="1BC75D33"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（四）参加政府采购活动前3年内在经营活动中没有重大违法记录的书面声明；</w:t>
      </w:r>
    </w:p>
    <w:p w14:paraId="4A4F3B87"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（五）具备法律、行政法规规定的其他条件的证明材料。</w:t>
      </w:r>
    </w:p>
    <w:p w14:paraId="5CAB8741"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采购项目有特殊要求的，供应商还应当提供其符合特殊要求的证明材料或者情况说明。</w:t>
      </w:r>
    </w:p>
    <w:p w14:paraId="3B70A0F4"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第十八条</w:t>
      </w:r>
      <w:r w:rsidRPr="009F70FB">
        <w:rPr>
          <w:rFonts w:ascii="宋体" w:eastAsia="宋体" w:hAnsi="宋体" w:cs="宋体" w:hint="eastAsia"/>
          <w:color w:val="444444"/>
          <w:kern w:val="0"/>
          <w:szCs w:val="21"/>
        </w:rPr>
        <w:t xml:space="preserve">　单位负责人为同一人或者存在直接控股、管理关系的不同供应商，不得参加同一合同项下的政府采购活动。</w:t>
      </w:r>
    </w:p>
    <w:p w14:paraId="6ADB906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除单一来源采购项目外，为采购项目提供整体设计、规范编制或者项目管理、监理、检测等服务的供应商，不得再参加该采购项目的其他采购活动。</w:t>
      </w:r>
    </w:p>
    <w:p w14:paraId="043F7825"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第十九条</w:t>
      </w:r>
      <w:r w:rsidRPr="009F70FB">
        <w:rPr>
          <w:rFonts w:ascii="宋体" w:eastAsia="宋体" w:hAnsi="宋体" w:cs="宋体" w:hint="eastAsia"/>
          <w:color w:val="444444"/>
          <w:kern w:val="0"/>
          <w:szCs w:val="21"/>
        </w:rPr>
        <w:t xml:space="preserve">　政府采购法第二十二条第一款第五项所称重大违法记录，是指供应商因违法经营受到刑事处罚或者责令停产停业、吊销许可证或者执照、较大数额罚款等行政处罚。</w:t>
      </w:r>
    </w:p>
    <w:p w14:paraId="11F0C3E3"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供应商在参加政府采购活动前3年内因违法经营被禁止在一定期限内参加政府采购活动，期限届满的，可以参加政府采购活动。</w:t>
      </w:r>
    </w:p>
    <w:p w14:paraId="5C97A7E4"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第二十条</w:t>
      </w:r>
      <w:r w:rsidRPr="009F70FB">
        <w:rPr>
          <w:rFonts w:ascii="宋体" w:eastAsia="宋体" w:hAnsi="宋体" w:cs="宋体" w:hint="eastAsia"/>
          <w:color w:val="444444"/>
          <w:kern w:val="0"/>
          <w:szCs w:val="21"/>
        </w:rPr>
        <w:t xml:space="preserve">　采购人或者采购代理机构有下列情形之一的，属于以不合理的条件对供应商实行差别待遇或者歧视待遇：</w:t>
      </w:r>
    </w:p>
    <w:p w14:paraId="4110BA2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（一）就同一采购项目向供应商提供有差别的项目信息；</w:t>
      </w:r>
    </w:p>
    <w:p w14:paraId="39C272B0"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（二）设定的资格、技术、商务条件与采购项目的具体特点和实际需要不相适应或者与合同履行无关；</w:t>
      </w:r>
    </w:p>
    <w:p w14:paraId="73B6A1D3"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（三）采购需求中的技术、服务等要求指向特定供应商、特定产品；</w:t>
      </w:r>
    </w:p>
    <w:p w14:paraId="406B1E54"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（四）以特定行政区域或者特定行业的业绩、奖项作为加分条件或者中标、成交条件；</w:t>
      </w:r>
    </w:p>
    <w:p w14:paraId="68774DF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lastRenderedPageBreak/>
        <w:t xml:space="preserve">　　（五）对供应商采取不同的资格审查或者评审标准；</w:t>
      </w:r>
    </w:p>
    <w:p w14:paraId="43F6C137"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（六）限定或者指定特定的专利、商标、品牌或者供应商；</w:t>
      </w:r>
    </w:p>
    <w:p w14:paraId="6C5F3591"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（七）非法限定供应商的所有制形式、组织形式或者所在地；</w:t>
      </w:r>
    </w:p>
    <w:p w14:paraId="1B96ECAC"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（八）以其他不合理条件限制或者排斥潜在供应商。</w:t>
      </w:r>
    </w:p>
    <w:p w14:paraId="080232A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第二十一条</w:t>
      </w:r>
      <w:r w:rsidRPr="009F70FB">
        <w:rPr>
          <w:rFonts w:ascii="宋体" w:eastAsia="宋体" w:hAnsi="宋体" w:cs="宋体" w:hint="eastAsia"/>
          <w:color w:val="444444"/>
          <w:kern w:val="0"/>
          <w:szCs w:val="21"/>
        </w:rPr>
        <w:t xml:space="preserve">　采购人或者采购代理机构对供应商进行资格预审的，资格预审公告应当在省级以上人民政府财政部门指定的媒体上发布。已进行资格预审的，评审阶段可以不再对供应商资格进行审查。资格预审合格的供应商在评审阶段资格发生变化的，应当通知采购人和采购代理机构。</w:t>
      </w:r>
    </w:p>
    <w:p w14:paraId="575E75B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资格预审公告应当包括采购人和采购项目名称、采购需求、对供应商的资格要求以及供应商提交资格预审申请文件的时间和地点。提交资格预审申请文件的时间自公告发布之日起不得少于5个工作日。</w:t>
      </w:r>
    </w:p>
    <w:p w14:paraId="5DD755D5"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第二十二条</w:t>
      </w:r>
      <w:r w:rsidRPr="009F70FB">
        <w:rPr>
          <w:rFonts w:ascii="宋体" w:eastAsia="宋体" w:hAnsi="宋体" w:cs="宋体" w:hint="eastAsia"/>
          <w:color w:val="444444"/>
          <w:kern w:val="0"/>
          <w:szCs w:val="21"/>
        </w:rPr>
        <w:t xml:space="preserve">　联合体中有同类资质的供应商按照联合体分工承担相同工作的，应当按照资质等级较低的供应商确定资质等级。</w:t>
      </w:r>
    </w:p>
    <w:p w14:paraId="2904B07C"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以联合体形式参加政府采购活动的，联合体各方不得再单独参加或者与其他供应商另外组成联合体参加同一合同项下的政府采购活动。</w:t>
      </w:r>
    </w:p>
    <w:p w14:paraId="33F3524D" w14:textId="77777777" w:rsidR="009F70FB" w:rsidRPr="009F70FB" w:rsidRDefault="009F70FB" w:rsidP="009F70FB">
      <w:pPr>
        <w:widowControl/>
        <w:shd w:val="clear" w:color="auto" w:fill="FFFFFF"/>
        <w:spacing w:line="390" w:lineRule="atLeast"/>
        <w:jc w:val="center"/>
        <w:rPr>
          <w:rFonts w:ascii="宋体" w:eastAsia="宋体" w:hAnsi="宋体" w:cs="宋体"/>
          <w:color w:val="444444"/>
          <w:kern w:val="0"/>
          <w:szCs w:val="21"/>
        </w:rPr>
      </w:pPr>
      <w:r w:rsidRPr="009F70FB">
        <w:rPr>
          <w:rFonts w:ascii="宋体" w:eastAsia="宋体" w:hAnsi="宋体" w:cs="宋体" w:hint="eastAsia"/>
          <w:b/>
          <w:bCs/>
          <w:color w:val="444444"/>
          <w:kern w:val="0"/>
        </w:rPr>
        <w:t>第三章　政府采购方式</w:t>
      </w:r>
    </w:p>
    <w:p w14:paraId="18A911D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第二十三条</w:t>
      </w:r>
      <w:r w:rsidRPr="009F70FB">
        <w:rPr>
          <w:rFonts w:ascii="宋体" w:eastAsia="宋体" w:hAnsi="宋体" w:cs="宋体" w:hint="eastAsia"/>
          <w:color w:val="444444"/>
          <w:kern w:val="0"/>
          <w:szCs w:val="21"/>
        </w:rPr>
        <w:t xml:space="preserve">　采购人采购公开招标数额标准以上的货物或者服务，符合政府采购法第二十九条、第三十条、第三十一条、第三十二条规定情形或者有需要执行政府采购政策等特殊情况的，经设区的市级以上人民政府财政部门批准，可以依法采用公开招标以外的采购方式。</w:t>
      </w:r>
    </w:p>
    <w:p w14:paraId="291F267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第二十四条</w:t>
      </w:r>
      <w:r w:rsidRPr="009F70FB">
        <w:rPr>
          <w:rFonts w:ascii="宋体" w:eastAsia="宋体" w:hAnsi="宋体" w:cs="宋体" w:hint="eastAsia"/>
          <w:color w:val="444444"/>
          <w:kern w:val="0"/>
          <w:szCs w:val="21"/>
        </w:rPr>
        <w:t xml:space="preserve">　列入集中采购目录的项目，适合实行批量集中采购的，应当实行批量集中采购，但紧急的小额零星货物项目和有特殊要求的服务、工程项目除外。</w:t>
      </w:r>
    </w:p>
    <w:p w14:paraId="2B13CBF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第二十五条</w:t>
      </w:r>
      <w:r w:rsidRPr="009F70FB">
        <w:rPr>
          <w:rFonts w:ascii="宋体" w:eastAsia="宋体" w:hAnsi="宋体" w:cs="宋体" w:hint="eastAsia"/>
          <w:color w:val="444444"/>
          <w:kern w:val="0"/>
          <w:szCs w:val="21"/>
        </w:rPr>
        <w:t xml:space="preserve">　政府采购工程依法不进行招标的，应当依照政府采购法和本条例规定的竞争性谈判或者单一来源采购方式采购。</w:t>
      </w:r>
    </w:p>
    <w:p w14:paraId="3184C50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第二十六条</w:t>
      </w:r>
      <w:r w:rsidRPr="009F70FB">
        <w:rPr>
          <w:rFonts w:ascii="宋体" w:eastAsia="宋体" w:hAnsi="宋体" w:cs="宋体" w:hint="eastAsia"/>
          <w:color w:val="444444"/>
          <w:kern w:val="0"/>
          <w:szCs w:val="21"/>
        </w:rPr>
        <w:t xml:space="preserve">　政府采购法第三十条第三项规定的情形，应当是采购人不可预见的或者非因采购人拖延导致的；第四项规定的情形，是指因采购艺术品或者因专利、专有技术或者因服务的时间、数量事先不能确定等导致不能事先计算出价格总额。</w:t>
      </w:r>
    </w:p>
    <w:p w14:paraId="4D8798E0"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第二十七条</w:t>
      </w:r>
      <w:r w:rsidRPr="009F70FB">
        <w:rPr>
          <w:rFonts w:ascii="宋体" w:eastAsia="宋体" w:hAnsi="宋体" w:cs="宋体" w:hint="eastAsia"/>
          <w:color w:val="444444"/>
          <w:kern w:val="0"/>
          <w:szCs w:val="21"/>
        </w:rPr>
        <w:t xml:space="preserve">　政府采购法第三十一条第一项规定的情形，是指因货物或者服务使用不可替代的专利、专有技术，或者公共服务项目具有特殊要求，导致只能从某一特定供应商处采购。</w:t>
      </w:r>
    </w:p>
    <w:p w14:paraId="6600A27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第二十八条</w:t>
      </w:r>
      <w:r w:rsidRPr="009F70FB">
        <w:rPr>
          <w:rFonts w:ascii="宋体" w:eastAsia="宋体" w:hAnsi="宋体" w:cs="宋体" w:hint="eastAsia"/>
          <w:color w:val="444444"/>
          <w:kern w:val="0"/>
          <w:szCs w:val="21"/>
        </w:rPr>
        <w:t xml:space="preserve">　在一个财政年度内，采购人将一个预算项目下的同一品目或者类别的货物、服务采用公开招标以外的方式多次采购，累计资金数额超过公开招标数额标准的，属于以化整为零方式规避公开招标，但项目预算调整或者经批准采用公开招标以外方式采购除外。</w:t>
      </w:r>
    </w:p>
    <w:p w14:paraId="416587F2" w14:textId="77777777" w:rsidR="009F70FB" w:rsidRPr="009F70FB" w:rsidRDefault="009F70FB" w:rsidP="009F70FB">
      <w:pPr>
        <w:widowControl/>
        <w:shd w:val="clear" w:color="auto" w:fill="FFFFFF"/>
        <w:spacing w:line="390" w:lineRule="atLeast"/>
        <w:jc w:val="center"/>
        <w:rPr>
          <w:rFonts w:ascii="宋体" w:eastAsia="宋体" w:hAnsi="宋体" w:cs="宋体"/>
          <w:color w:val="444444"/>
          <w:kern w:val="0"/>
          <w:szCs w:val="21"/>
        </w:rPr>
      </w:pPr>
      <w:r w:rsidRPr="009F70FB">
        <w:rPr>
          <w:rFonts w:ascii="宋体" w:eastAsia="宋体" w:hAnsi="宋体" w:cs="宋体" w:hint="eastAsia"/>
          <w:b/>
          <w:bCs/>
          <w:color w:val="444444"/>
          <w:kern w:val="0"/>
        </w:rPr>
        <w:t>第四章　政府采购程序</w:t>
      </w:r>
    </w:p>
    <w:p w14:paraId="6F1D2B2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第二十九条</w:t>
      </w:r>
      <w:r w:rsidRPr="009F70FB">
        <w:rPr>
          <w:rFonts w:ascii="宋体" w:eastAsia="宋体" w:hAnsi="宋体" w:cs="宋体" w:hint="eastAsia"/>
          <w:color w:val="444444"/>
          <w:kern w:val="0"/>
          <w:szCs w:val="21"/>
        </w:rPr>
        <w:t xml:space="preserve">　采购人应当根据集中采购目录、采购限额标准和已批复的部门预算编制政府采购实施计划，报本级人民政府财政部门备案。</w:t>
      </w:r>
    </w:p>
    <w:p w14:paraId="4D0D41A5"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lastRenderedPageBreak/>
        <w:t xml:space="preserve">　　</w:t>
      </w:r>
      <w:r w:rsidRPr="009F70FB">
        <w:rPr>
          <w:rFonts w:ascii="宋体" w:eastAsia="宋体" w:hAnsi="宋体" w:cs="宋体" w:hint="eastAsia"/>
          <w:b/>
          <w:bCs/>
          <w:color w:val="444444"/>
          <w:kern w:val="0"/>
        </w:rPr>
        <w:t>第三十条</w:t>
      </w:r>
      <w:r w:rsidRPr="009F70FB">
        <w:rPr>
          <w:rFonts w:ascii="宋体" w:eastAsia="宋体" w:hAnsi="宋体" w:cs="宋体" w:hint="eastAsia"/>
          <w:color w:val="444444"/>
          <w:kern w:val="0"/>
          <w:szCs w:val="21"/>
        </w:rPr>
        <w:t xml:space="preserve">　采购人或者采购代理机构应当在招标文件、谈判文件、询价通知书中公开采购项目预算金额。</w:t>
      </w:r>
    </w:p>
    <w:p w14:paraId="109C4610"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第三十一条</w:t>
      </w:r>
      <w:r w:rsidRPr="009F70FB">
        <w:rPr>
          <w:rFonts w:ascii="宋体" w:eastAsia="宋体" w:hAnsi="宋体" w:cs="宋体" w:hint="eastAsia"/>
          <w:color w:val="444444"/>
          <w:kern w:val="0"/>
          <w:szCs w:val="21"/>
        </w:rPr>
        <w:t xml:space="preserve">　招标文件的提供期限自招标文件开始发出之日起不得少于5个工作日。</w:t>
      </w:r>
    </w:p>
    <w:p w14:paraId="56389599"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14:paraId="53CFFAD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第三十二条</w:t>
      </w:r>
      <w:r w:rsidRPr="009F70FB">
        <w:rPr>
          <w:rFonts w:ascii="宋体" w:eastAsia="宋体" w:hAnsi="宋体" w:cs="宋体" w:hint="eastAsia"/>
          <w:color w:val="444444"/>
          <w:kern w:val="0"/>
          <w:szCs w:val="21"/>
        </w:rPr>
        <w:t xml:space="preserve">　采购人或者采购代理机构应当按照国务院财政部门制定的招标文件标准文本编制招标文件。</w:t>
      </w:r>
    </w:p>
    <w:p w14:paraId="6CD76917"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招标文件应当包括采购项目的商务条件、采购需求、投标人的资格条件、投标报价要求、评标方法、评标标准以及拟签订的合同文本等。</w:t>
      </w:r>
    </w:p>
    <w:p w14:paraId="1EE786C7"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第三十三条</w:t>
      </w:r>
      <w:r w:rsidRPr="009F70FB">
        <w:rPr>
          <w:rFonts w:ascii="宋体" w:eastAsia="宋体" w:hAnsi="宋体" w:cs="宋体" w:hint="eastAsia"/>
          <w:color w:val="444444"/>
          <w:kern w:val="0"/>
          <w:szCs w:val="21"/>
        </w:rPr>
        <w:t xml:space="preserve">　招标文件要求投标人提交投标保证金的，投标保证金不得超过采购项目预算金额的2%。投标保证金应当以支票、汇票、本票或者金融机构、担保机构出具的保函等非现金形式提交。投标人未按照招标文件要求提交投标保证金的，投标无效。</w:t>
      </w:r>
    </w:p>
    <w:p w14:paraId="332A37A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采购人或者采购代理机构应当自中标通知书发出之日起5个工作日内退还未中标供应商的投标保证金，自政府采购合同签订之日起5个工作日内退还中标供应商的投标保证金。</w:t>
      </w:r>
    </w:p>
    <w:p w14:paraId="75A65783"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竞争性谈判或者询价采购中要求参加谈判或者询价的供应商提交保证金的，参照前两款的规定执行。</w:t>
      </w:r>
    </w:p>
    <w:p w14:paraId="097825D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第三十四条</w:t>
      </w:r>
      <w:r w:rsidRPr="009F70FB">
        <w:rPr>
          <w:rFonts w:ascii="宋体" w:eastAsia="宋体" w:hAnsi="宋体" w:cs="宋体" w:hint="eastAsia"/>
          <w:color w:val="444444"/>
          <w:kern w:val="0"/>
          <w:szCs w:val="21"/>
        </w:rPr>
        <w:t xml:space="preserve">　政府采购招标评标方法分为最低评标价法和综合评分法。</w:t>
      </w:r>
    </w:p>
    <w:p w14:paraId="61517111"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最低评标价法，是指投标文件满足招标文件全部实质性要求且投标报价最低的供应商为中标候选人的评标方法。综合评分法，是指投标文件满足招标文件全部实质性要求且按照评审因素的量化指标评审得分最高的供应商为中标候选人的评标方法。</w:t>
      </w:r>
    </w:p>
    <w:p w14:paraId="0C6B7497"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技术、服务等标准统一的货物和服务项目，应当采用最低评标价法。</w:t>
      </w:r>
    </w:p>
    <w:p w14:paraId="11648F6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采用综合评分法的，评审标准中的分值设置应当与评审因素的量化指标相对应。</w:t>
      </w:r>
    </w:p>
    <w:p w14:paraId="59DE7EB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招标文件中没有规定的评标标准不得作为评审的依据。</w:t>
      </w:r>
    </w:p>
    <w:p w14:paraId="47B02EF0"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第三十五条</w:t>
      </w:r>
      <w:r w:rsidRPr="009F70FB">
        <w:rPr>
          <w:rFonts w:ascii="宋体" w:eastAsia="宋体" w:hAnsi="宋体" w:cs="宋体" w:hint="eastAsia"/>
          <w:color w:val="444444"/>
          <w:kern w:val="0"/>
          <w:szCs w:val="21"/>
        </w:rPr>
        <w:t xml:space="preserve">　谈判文件不能完整、明确列明采购需求，需要由供应商提供最终设计方案或者解决方案的，在谈判结束后，谈判小组应当按照少数服从多数的原则投票推荐3家以上供应商的设计方案或者解决方案，并要求其在规定时间内提交最后报价。</w:t>
      </w:r>
    </w:p>
    <w:p w14:paraId="4D057BB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第三十六条</w:t>
      </w:r>
      <w:r w:rsidRPr="009F70FB">
        <w:rPr>
          <w:rFonts w:ascii="宋体" w:eastAsia="宋体" w:hAnsi="宋体" w:cs="宋体" w:hint="eastAsia"/>
          <w:color w:val="444444"/>
          <w:kern w:val="0"/>
          <w:szCs w:val="21"/>
        </w:rPr>
        <w:t xml:space="preserve">　询价通知书应当根据采购需求确定政府采购合同条款。在询价过程中，询价小组不得改变询价通知书所确定的政府采购合同条款。</w:t>
      </w:r>
    </w:p>
    <w:p w14:paraId="6667DCB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第三十七条</w:t>
      </w:r>
      <w:r w:rsidRPr="009F70FB">
        <w:rPr>
          <w:rFonts w:ascii="宋体" w:eastAsia="宋体" w:hAnsi="宋体" w:cs="宋体" w:hint="eastAsia"/>
          <w:color w:val="444444"/>
          <w:kern w:val="0"/>
          <w:szCs w:val="21"/>
        </w:rPr>
        <w:t xml:space="preserve">　政府采购法第三十八条第五项、第四十条第四项所称质量和服务相等，是指供应商提供的产品质量和服务均能满足采购文件规定的实质性要求。</w:t>
      </w:r>
    </w:p>
    <w:p w14:paraId="398C46E1"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第三十八条</w:t>
      </w:r>
      <w:r w:rsidRPr="009F70FB">
        <w:rPr>
          <w:rFonts w:ascii="宋体" w:eastAsia="宋体" w:hAnsi="宋体" w:cs="宋体" w:hint="eastAsia"/>
          <w:color w:val="444444"/>
          <w:kern w:val="0"/>
          <w:szCs w:val="21"/>
        </w:rPr>
        <w:t xml:space="preserve">　达到公开招标数额标准，符合政府采购法第三十一条第一项规定情形，只能从唯一供应商处采购的，采购人应当将采购项目信息和唯一供应商名称在省级以上人民政府财政部门指定的媒体上公示，公示期不得少于5个工作日。</w:t>
      </w:r>
    </w:p>
    <w:p w14:paraId="5588081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lastRenderedPageBreak/>
        <w:t xml:space="preserve">　　</w:t>
      </w:r>
      <w:r w:rsidRPr="009F70FB">
        <w:rPr>
          <w:rFonts w:ascii="宋体" w:eastAsia="宋体" w:hAnsi="宋体" w:cs="宋体" w:hint="eastAsia"/>
          <w:b/>
          <w:bCs/>
          <w:color w:val="444444"/>
          <w:kern w:val="0"/>
        </w:rPr>
        <w:t>第三十九条</w:t>
      </w:r>
      <w:r w:rsidRPr="009F70FB">
        <w:rPr>
          <w:rFonts w:ascii="宋体" w:eastAsia="宋体" w:hAnsi="宋体" w:cs="宋体" w:hint="eastAsia"/>
          <w:color w:val="444444"/>
          <w:kern w:val="0"/>
          <w:szCs w:val="21"/>
        </w:rPr>
        <w:t xml:space="preserve">　除国务院财政部门规定的情形外，采购人或者采购代理机构应当从政府采购评审专家库中随机抽取评审专家。</w:t>
      </w:r>
    </w:p>
    <w:p w14:paraId="5EAC53B1"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第四十条</w:t>
      </w:r>
      <w:r w:rsidRPr="009F70FB">
        <w:rPr>
          <w:rFonts w:ascii="宋体" w:eastAsia="宋体" w:hAnsi="宋体" w:cs="宋体" w:hint="eastAsia"/>
          <w:color w:val="444444"/>
          <w:kern w:val="0"/>
          <w:szCs w:val="21"/>
        </w:rPr>
        <w:t xml:space="preserve">　政府采购评审专家应当遵守评审工作纪律，不得泄露评审文件、评审情况和评审中获悉的商业秘密。</w:t>
      </w:r>
    </w:p>
    <w:p w14:paraId="1413A39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评标委员会、竞争性谈判小组或者询价小组在评审过程中发现供应商有行贿、提供虚假材料或者串通等违法行为的，应当及时向财政部门报告。</w:t>
      </w:r>
    </w:p>
    <w:p w14:paraId="5078909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政府采购评审专家在评审过程中受到非法干预的，应当及时向财政、监察等部门举报。</w:t>
      </w:r>
    </w:p>
    <w:p w14:paraId="3C506A9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第四十一条</w:t>
      </w:r>
      <w:r w:rsidRPr="009F70FB">
        <w:rPr>
          <w:rFonts w:ascii="宋体" w:eastAsia="宋体" w:hAnsi="宋体" w:cs="宋体" w:hint="eastAsia"/>
          <w:color w:val="444444"/>
          <w:kern w:val="0"/>
          <w:szCs w:val="21"/>
        </w:rPr>
        <w:t xml:space="preserve">　评标委员会、竞争性谈判小组或者询价小组成员应当按照客观、公正、审慎的原则，根据采购文件规定的评审程序、评审方法和评审标准进行独立评审。采购文件内容违反国家有关强制性规定的，评标委员会、竞争性谈判小组或者询价小组应当停止评审并向采购人或者采购代理机构说明情况。</w:t>
      </w:r>
    </w:p>
    <w:p w14:paraId="74160C5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评标委员会、竞争性谈判小组或者询价小组成员应当在评审报告上签字，对自己的评审意见承担法律责任。对评审报告有异议的，应当在评审报告上签署不同意见，并说明理由，否则视为同意评审报告。</w:t>
      </w:r>
    </w:p>
    <w:p w14:paraId="0CE4CF4F"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第四十二条</w:t>
      </w:r>
      <w:r w:rsidRPr="009F70FB">
        <w:rPr>
          <w:rFonts w:ascii="宋体" w:eastAsia="宋体" w:hAnsi="宋体" w:cs="宋体" w:hint="eastAsia"/>
          <w:color w:val="444444"/>
          <w:kern w:val="0"/>
          <w:szCs w:val="21"/>
        </w:rPr>
        <w:t xml:space="preserve">　采购人、采购代理机构不得向评标委员会、竞争性谈判小组或者询价小组的评审专家作倾向性、误导性的解释或者说明。</w:t>
      </w:r>
    </w:p>
    <w:p w14:paraId="40F1D1D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第四十三条</w:t>
      </w:r>
      <w:r w:rsidRPr="009F70FB">
        <w:rPr>
          <w:rFonts w:ascii="宋体" w:eastAsia="宋体" w:hAnsi="宋体" w:cs="宋体" w:hint="eastAsia"/>
          <w:color w:val="444444"/>
          <w:kern w:val="0"/>
          <w:szCs w:val="21"/>
        </w:rPr>
        <w:t xml:space="preserve">　采购代理机构应当自评审结束之日起2个工作日内将评审报告送交采购人。采购人应当自收到评审报告之日起5个工作日内在评审报告推荐的中标或者成交候选人中按顺序确定中标或者成交供应商。</w:t>
      </w:r>
    </w:p>
    <w:p w14:paraId="180C9554"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采购人或者采购代理机构应当自中标、成交供应商确定之日起2个工作日内，发出中标、成交通知书，并在省级以上人民政府财政部门指定的媒体上公告中标、成交结果，招标文件、竞争性谈判文件、询价通知书随中标、成交结果同时公告。</w:t>
      </w:r>
    </w:p>
    <w:p w14:paraId="35C9780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中标、成交结果公告内容应当包括采购人和采购代理机构的名称、地址、联系方式，项目名称和项目编号，中标或者成交供应商名称、地址和中标或者成交金额，主要中标或者成交标的的名称、规格型号、数量、单价、服务要求以及评审专家名单。</w:t>
      </w:r>
    </w:p>
    <w:p w14:paraId="0D0E8D72"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第四十四条</w:t>
      </w:r>
      <w:r w:rsidRPr="009F70FB">
        <w:rPr>
          <w:rFonts w:ascii="宋体" w:eastAsia="宋体" w:hAnsi="宋体" w:cs="宋体" w:hint="eastAsia"/>
          <w:color w:val="444444"/>
          <w:kern w:val="0"/>
          <w:szCs w:val="21"/>
        </w:rPr>
        <w:t xml:space="preserve">　除国务院财政部门规定的情形外，采购人、采购代理机构不得以任何理由组织重新评审。采购人、采购代理机构按照国务院财政部门的规定组织重新评审的，应当书面报告本级人民政府财政部门。</w:t>
      </w:r>
    </w:p>
    <w:p w14:paraId="02550D4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采购人或者采购代理机构不得通过对样品进行检测、对供应商进行考察等方式改变评审结果。</w:t>
      </w:r>
    </w:p>
    <w:p w14:paraId="13EB45D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第四十五条</w:t>
      </w:r>
      <w:r w:rsidRPr="009F70FB">
        <w:rPr>
          <w:rFonts w:ascii="宋体" w:eastAsia="宋体" w:hAnsi="宋体" w:cs="宋体" w:hint="eastAsia"/>
          <w:color w:val="444444"/>
          <w:kern w:val="0"/>
          <w:szCs w:val="21"/>
        </w:rPr>
        <w:t xml:space="preserve">　采购人或者采购代理机构应当按照政府采购合同规定的技术、服务、安全标准组织对供应商履约情况进行验收，并出具验收书。验收书应当包括每一项技术、服务、安全标准的履约情况。</w:t>
      </w:r>
    </w:p>
    <w:p w14:paraId="43E33C4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政府向社会公众提供的公共服务项目，验收时应当邀请服务对象参与并出具意见，验收结果应当向社会公告。</w:t>
      </w:r>
    </w:p>
    <w:p w14:paraId="7F8C1AE0"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lastRenderedPageBreak/>
        <w:t xml:space="preserve">　　</w:t>
      </w:r>
      <w:r w:rsidRPr="009F70FB">
        <w:rPr>
          <w:rFonts w:ascii="宋体" w:eastAsia="宋体" w:hAnsi="宋体" w:cs="宋体" w:hint="eastAsia"/>
          <w:b/>
          <w:bCs/>
          <w:color w:val="444444"/>
          <w:kern w:val="0"/>
        </w:rPr>
        <w:t>第四十六条</w:t>
      </w:r>
      <w:r w:rsidRPr="009F70FB">
        <w:rPr>
          <w:rFonts w:ascii="宋体" w:eastAsia="宋体" w:hAnsi="宋体" w:cs="宋体" w:hint="eastAsia"/>
          <w:color w:val="444444"/>
          <w:kern w:val="0"/>
          <w:szCs w:val="21"/>
        </w:rPr>
        <w:t xml:space="preserve">　政府采购法第四十二条规定的采购文件，可以用电子档案方式保存。</w:t>
      </w:r>
    </w:p>
    <w:p w14:paraId="3CEFEE39" w14:textId="77777777" w:rsidR="009F70FB" w:rsidRPr="009F70FB" w:rsidRDefault="009F70FB" w:rsidP="009F70FB">
      <w:pPr>
        <w:widowControl/>
        <w:shd w:val="clear" w:color="auto" w:fill="FFFFFF"/>
        <w:spacing w:line="390" w:lineRule="atLeast"/>
        <w:jc w:val="center"/>
        <w:rPr>
          <w:rFonts w:ascii="宋体" w:eastAsia="宋体" w:hAnsi="宋体" w:cs="宋体"/>
          <w:color w:val="444444"/>
          <w:kern w:val="0"/>
          <w:szCs w:val="21"/>
        </w:rPr>
      </w:pPr>
      <w:r w:rsidRPr="009F70FB">
        <w:rPr>
          <w:rFonts w:ascii="宋体" w:eastAsia="宋体" w:hAnsi="宋体" w:cs="宋体" w:hint="eastAsia"/>
          <w:b/>
          <w:bCs/>
          <w:color w:val="444444"/>
          <w:kern w:val="0"/>
        </w:rPr>
        <w:t>第五章　政府采购合同</w:t>
      </w:r>
    </w:p>
    <w:p w14:paraId="5B92DB72"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第四十七条</w:t>
      </w:r>
      <w:r w:rsidRPr="009F70FB">
        <w:rPr>
          <w:rFonts w:ascii="宋体" w:eastAsia="宋体" w:hAnsi="宋体" w:cs="宋体" w:hint="eastAsia"/>
          <w:color w:val="444444"/>
          <w:kern w:val="0"/>
          <w:szCs w:val="21"/>
        </w:rPr>
        <w:t xml:space="preserve">　国务院财政部门应当会同国务院有关部门制定政府采购合同标准文本。</w:t>
      </w:r>
    </w:p>
    <w:p w14:paraId="2BF97CF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第四十八条</w:t>
      </w:r>
      <w:r w:rsidRPr="009F70FB">
        <w:rPr>
          <w:rFonts w:ascii="宋体" w:eastAsia="宋体" w:hAnsi="宋体" w:cs="宋体" w:hint="eastAsia"/>
          <w:color w:val="444444"/>
          <w:kern w:val="0"/>
          <w:szCs w:val="21"/>
        </w:rPr>
        <w:t xml:space="preserve">　采购文件要求中标或者成交供应商提交履约保证金的，供应商应当以支票、汇票、本票或者金融机构、担保机构出具的保函等非现金形式提交。履约保证金的数额不得超过政府采购合同金额的10%。</w:t>
      </w:r>
    </w:p>
    <w:p w14:paraId="1D3C777C"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第四十九条</w:t>
      </w:r>
      <w:r w:rsidRPr="009F70FB">
        <w:rPr>
          <w:rFonts w:ascii="宋体" w:eastAsia="宋体" w:hAnsi="宋体" w:cs="宋体" w:hint="eastAsia"/>
          <w:color w:val="444444"/>
          <w:kern w:val="0"/>
          <w:szCs w:val="21"/>
        </w:rPr>
        <w:t xml:space="preserve">　中标或者成交供应商拒绝与采购人签订合同的，采购人可以按照评审报告推荐的中标或者成交候选人名单排序，确定下一候选人为中标或者成交供应商，也可以重新开展政府采购活动。</w:t>
      </w:r>
    </w:p>
    <w:p w14:paraId="33C0A2C5"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第五十条</w:t>
      </w:r>
      <w:r w:rsidRPr="009F70FB">
        <w:rPr>
          <w:rFonts w:ascii="宋体" w:eastAsia="宋体" w:hAnsi="宋体" w:cs="宋体" w:hint="eastAsia"/>
          <w:color w:val="444444"/>
          <w:kern w:val="0"/>
          <w:szCs w:val="21"/>
        </w:rPr>
        <w:t xml:space="preserve">　采购人应当自政府采购合同签订之日起2个工作日内，将政府采购合同在省级以上人民政府财政部门指定的媒体上公告，但政府采购合同中涉及国家秘密、商业秘密的内容除外。</w:t>
      </w:r>
    </w:p>
    <w:p w14:paraId="0031276D"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第五十一条</w:t>
      </w:r>
      <w:r w:rsidRPr="009F70FB">
        <w:rPr>
          <w:rFonts w:ascii="宋体" w:eastAsia="宋体" w:hAnsi="宋体" w:cs="宋体" w:hint="eastAsia"/>
          <w:color w:val="444444"/>
          <w:kern w:val="0"/>
          <w:szCs w:val="21"/>
        </w:rPr>
        <w:t xml:space="preserve">　采购人应当按照政府采购合同规定，及时向中标或者成交供应商支付采购资金。</w:t>
      </w:r>
    </w:p>
    <w:p w14:paraId="78C23B7D"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政府采购项目资金支付程序，按照国家有关财政资金支付管理的规定执行。</w:t>
      </w:r>
    </w:p>
    <w:p w14:paraId="4E7121C6" w14:textId="77777777" w:rsidR="009F70FB" w:rsidRPr="009F70FB" w:rsidRDefault="009F70FB" w:rsidP="009F70FB">
      <w:pPr>
        <w:widowControl/>
        <w:shd w:val="clear" w:color="auto" w:fill="FFFFFF"/>
        <w:spacing w:line="390" w:lineRule="atLeast"/>
        <w:jc w:val="center"/>
        <w:rPr>
          <w:rFonts w:ascii="宋体" w:eastAsia="宋体" w:hAnsi="宋体" w:cs="宋体"/>
          <w:color w:val="444444"/>
          <w:kern w:val="0"/>
          <w:szCs w:val="21"/>
        </w:rPr>
      </w:pPr>
      <w:r w:rsidRPr="009F70FB">
        <w:rPr>
          <w:rFonts w:ascii="宋体" w:eastAsia="宋体" w:hAnsi="宋体" w:cs="宋体" w:hint="eastAsia"/>
          <w:b/>
          <w:bCs/>
          <w:color w:val="444444"/>
          <w:kern w:val="0"/>
        </w:rPr>
        <w:t>第六章　质疑与投诉</w:t>
      </w:r>
    </w:p>
    <w:p w14:paraId="6529786D"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第五十二条</w:t>
      </w:r>
      <w:r w:rsidRPr="009F70FB">
        <w:rPr>
          <w:rFonts w:ascii="宋体" w:eastAsia="宋体" w:hAnsi="宋体" w:cs="宋体" w:hint="eastAsia"/>
          <w:color w:val="444444"/>
          <w:kern w:val="0"/>
          <w:szCs w:val="21"/>
        </w:rPr>
        <w:t xml:space="preserve">　采购人或者采购代理机构应当在3个工作日内对供应商依法提出的询问作出答复。</w:t>
      </w:r>
    </w:p>
    <w:p w14:paraId="02FDE317"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供应商提出的询问或者质疑超出采购人对采购代理机构委托授权范围的，采购代理机构应当告知供应商向采购人提出。</w:t>
      </w:r>
    </w:p>
    <w:p w14:paraId="60FD95A3"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政府采购评审专家应当配合采购人或者采购代理机构答复供应商的询问和质疑。</w:t>
      </w:r>
    </w:p>
    <w:p w14:paraId="7B627577"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第五十三条</w:t>
      </w:r>
      <w:r w:rsidRPr="009F70FB">
        <w:rPr>
          <w:rFonts w:ascii="宋体" w:eastAsia="宋体" w:hAnsi="宋体" w:cs="宋体" w:hint="eastAsia"/>
          <w:color w:val="444444"/>
          <w:kern w:val="0"/>
          <w:szCs w:val="21"/>
        </w:rPr>
        <w:t xml:space="preserve">　政府采购法第五十二条规定的供应商应知其权益受到损害之日，是指：</w:t>
      </w:r>
    </w:p>
    <w:p w14:paraId="0B41529D"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（一）对可以质疑的采购文件提出质疑的，为收到采购文件之日或者采购文件公告期限届满之日；</w:t>
      </w:r>
    </w:p>
    <w:p w14:paraId="640B1897"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（二）对采购过程提出质疑的，为各采购程序环节结束之日；</w:t>
      </w:r>
    </w:p>
    <w:p w14:paraId="18BB449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（三）对中标或者成交结果提出质疑的，为中标或者成交结果公告期限届满之日。</w:t>
      </w:r>
    </w:p>
    <w:p w14:paraId="6343A96D"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第五十四条</w:t>
      </w:r>
      <w:r w:rsidRPr="009F70FB">
        <w:rPr>
          <w:rFonts w:ascii="宋体" w:eastAsia="宋体" w:hAnsi="宋体" w:cs="宋体" w:hint="eastAsia"/>
          <w:color w:val="444444"/>
          <w:kern w:val="0"/>
          <w:szCs w:val="21"/>
        </w:rPr>
        <w:t xml:space="preserve">　询问或者质疑事项可能影响中标、成交结果的，采购人应当暂停签订合同，已经签订合同的，应当中止履行合同。</w:t>
      </w:r>
    </w:p>
    <w:p w14:paraId="35C7A080"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第五十五条</w:t>
      </w:r>
      <w:r w:rsidRPr="009F70FB">
        <w:rPr>
          <w:rFonts w:ascii="宋体" w:eastAsia="宋体" w:hAnsi="宋体" w:cs="宋体" w:hint="eastAsia"/>
          <w:color w:val="444444"/>
          <w:kern w:val="0"/>
          <w:szCs w:val="21"/>
        </w:rPr>
        <w:t xml:space="preserve">　供应商质疑、投诉应当有明确的请求和必要的证明材料。供应商投诉的事项不得超出已质疑事项的范围。</w:t>
      </w:r>
    </w:p>
    <w:p w14:paraId="4665298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第五十六条</w:t>
      </w:r>
      <w:r w:rsidRPr="009F70FB">
        <w:rPr>
          <w:rFonts w:ascii="宋体" w:eastAsia="宋体" w:hAnsi="宋体" w:cs="宋体" w:hint="eastAsia"/>
          <w:color w:val="444444"/>
          <w:kern w:val="0"/>
          <w:szCs w:val="21"/>
        </w:rPr>
        <w:t xml:space="preserve">　财政部门处理投诉事项采用书面审查的方式，必要时可以进行调查取证或者组织质证。</w:t>
      </w:r>
    </w:p>
    <w:p w14:paraId="31F7613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对财政部门依法进行的调查取证，投诉人和与投诉事项有关的当事人应当如实反映情况，并提供相关材料。</w:t>
      </w:r>
    </w:p>
    <w:p w14:paraId="7A59126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lastRenderedPageBreak/>
        <w:t xml:space="preserve">　　</w:t>
      </w:r>
      <w:r w:rsidRPr="009F70FB">
        <w:rPr>
          <w:rFonts w:ascii="宋体" w:eastAsia="宋体" w:hAnsi="宋体" w:cs="宋体" w:hint="eastAsia"/>
          <w:b/>
          <w:bCs/>
          <w:color w:val="444444"/>
          <w:kern w:val="0"/>
        </w:rPr>
        <w:t>第五十七条</w:t>
      </w:r>
      <w:r w:rsidRPr="009F70FB">
        <w:rPr>
          <w:rFonts w:ascii="宋体" w:eastAsia="宋体" w:hAnsi="宋体" w:cs="宋体" w:hint="eastAsia"/>
          <w:color w:val="444444"/>
          <w:kern w:val="0"/>
          <w:szCs w:val="21"/>
        </w:rPr>
        <w:t xml:space="preserve">　投诉人捏造事实、提供虚假材料或者以非法手段取得证明材料进行投诉的，财政部门应当予以驳回。</w:t>
      </w:r>
    </w:p>
    <w:p w14:paraId="4625008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财政部门受理投诉后，投诉人书面申请撤回投诉的，财政部门应当终止投诉处理程序。</w:t>
      </w:r>
    </w:p>
    <w:p w14:paraId="1492B4A2"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第五十八条</w:t>
      </w:r>
      <w:r w:rsidRPr="009F70FB">
        <w:rPr>
          <w:rFonts w:ascii="宋体" w:eastAsia="宋体" w:hAnsi="宋体" w:cs="宋体" w:hint="eastAsia"/>
          <w:color w:val="444444"/>
          <w:kern w:val="0"/>
          <w:szCs w:val="21"/>
        </w:rPr>
        <w:t xml:space="preserve">　财政部门处理投诉事项，需要检验、检测、鉴定、专家评审以及需要投诉人补正材料的，所需时间不计算在投诉处理期限内。</w:t>
      </w:r>
    </w:p>
    <w:p w14:paraId="5B28600D"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财政部门对投诉事项作出的处理决定，应当在省级以上人民政府财政部门指定的媒体上公告。</w:t>
      </w:r>
    </w:p>
    <w:p w14:paraId="36F9AB37" w14:textId="77777777" w:rsidR="009F70FB" w:rsidRPr="009F70FB" w:rsidRDefault="009F70FB" w:rsidP="009F70FB">
      <w:pPr>
        <w:widowControl/>
        <w:shd w:val="clear" w:color="auto" w:fill="FFFFFF"/>
        <w:spacing w:line="390" w:lineRule="atLeast"/>
        <w:jc w:val="center"/>
        <w:rPr>
          <w:rFonts w:ascii="宋体" w:eastAsia="宋体" w:hAnsi="宋体" w:cs="宋体"/>
          <w:color w:val="444444"/>
          <w:kern w:val="0"/>
          <w:szCs w:val="21"/>
        </w:rPr>
      </w:pPr>
      <w:r w:rsidRPr="009F70FB">
        <w:rPr>
          <w:rFonts w:ascii="宋体" w:eastAsia="宋体" w:hAnsi="宋体" w:cs="宋体" w:hint="eastAsia"/>
          <w:b/>
          <w:bCs/>
          <w:color w:val="444444"/>
          <w:kern w:val="0"/>
        </w:rPr>
        <w:t>第七章　监督检查</w:t>
      </w:r>
    </w:p>
    <w:p w14:paraId="232A2450"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第五十九条</w:t>
      </w:r>
      <w:r w:rsidRPr="009F70FB">
        <w:rPr>
          <w:rFonts w:ascii="宋体" w:eastAsia="宋体" w:hAnsi="宋体" w:cs="宋体" w:hint="eastAsia"/>
          <w:color w:val="444444"/>
          <w:kern w:val="0"/>
          <w:szCs w:val="21"/>
        </w:rPr>
        <w:t xml:space="preserve">　政府采购法第六十三条所称政府采购项目的采购标准，是指项目采购所依据的经费预算标准、资产配置标准和技术、服务标准等。</w:t>
      </w:r>
    </w:p>
    <w:p w14:paraId="22BFE7E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第六十条</w:t>
      </w:r>
      <w:r w:rsidRPr="009F70FB">
        <w:rPr>
          <w:rFonts w:ascii="宋体" w:eastAsia="宋体" w:hAnsi="宋体" w:cs="宋体" w:hint="eastAsia"/>
          <w:color w:val="444444"/>
          <w:kern w:val="0"/>
          <w:szCs w:val="21"/>
        </w:rPr>
        <w:t xml:space="preserve">　除政府采购法第六十六条规定的考核事项外，财政部门对集中采购机构的考核事项还包括：</w:t>
      </w:r>
    </w:p>
    <w:p w14:paraId="373076C4"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（一）政府采购政策的执行情况；</w:t>
      </w:r>
    </w:p>
    <w:p w14:paraId="5948FB9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（二）采购文件编制水平；</w:t>
      </w:r>
    </w:p>
    <w:p w14:paraId="5FE9C200"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（三）采购方式和采购程序的执行情况；</w:t>
      </w:r>
    </w:p>
    <w:p w14:paraId="25C45F8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（四）询问、质疑答复情况；</w:t>
      </w:r>
    </w:p>
    <w:p w14:paraId="79919C99"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（五）内部监督管理制度建设及执行情况；</w:t>
      </w:r>
    </w:p>
    <w:p w14:paraId="6231A2A0"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（六）省级以上人民政府财政部门规定的其他事项。</w:t>
      </w:r>
    </w:p>
    <w:p w14:paraId="2538B682"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财政部门应当制定考核计划，定期对集中采购机构进行考核，考核结果有重要情况的，应当向本级人民政府报告。</w:t>
      </w:r>
    </w:p>
    <w:p w14:paraId="0BBE5FA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第六十一条</w:t>
      </w:r>
      <w:r w:rsidRPr="009F70FB">
        <w:rPr>
          <w:rFonts w:ascii="宋体" w:eastAsia="宋体" w:hAnsi="宋体" w:cs="宋体" w:hint="eastAsia"/>
          <w:color w:val="444444"/>
          <w:kern w:val="0"/>
          <w:szCs w:val="21"/>
        </w:rPr>
        <w:t xml:space="preserve">　采购人发现采购代理机构有违法行为的，应当要求其改正。采购代理机构拒不改正的，采购人应当向本级人民政府财政部门报告，财政部门应当依法处理。</w:t>
      </w:r>
    </w:p>
    <w:p w14:paraId="2168A65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采购代理机构发现采购人的采购需求存在以不合理条件对供应商实行差别待遇、歧视待遇或者其他不符合法律、法规和政府采购政策规定内容，或者发现采购人有其他违法行为的，应当建议其改正。采购人拒不改正的，采购代理机构应当向采购人的本级人民政府财政部门报告，财政部门应当依法处理。</w:t>
      </w:r>
    </w:p>
    <w:p w14:paraId="46C2508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第六十二条</w:t>
      </w:r>
      <w:r w:rsidRPr="009F70FB">
        <w:rPr>
          <w:rFonts w:ascii="宋体" w:eastAsia="宋体" w:hAnsi="宋体" w:cs="宋体" w:hint="eastAsia"/>
          <w:color w:val="444444"/>
          <w:kern w:val="0"/>
          <w:szCs w:val="21"/>
        </w:rPr>
        <w:t xml:space="preserve">　省级以上人民政府财政部门应当对政府采购评审专家库实行动态管理，具体管理办法由国务院财政部门制定。</w:t>
      </w:r>
    </w:p>
    <w:p w14:paraId="27989E6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采购人或者采购代理机构应当对评审专家在政府采购活动中的职责履行情况予以记录，并及时向财政部门报告。</w:t>
      </w:r>
    </w:p>
    <w:p w14:paraId="25023202"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第六十三条</w:t>
      </w:r>
      <w:r w:rsidRPr="009F70FB">
        <w:rPr>
          <w:rFonts w:ascii="宋体" w:eastAsia="宋体" w:hAnsi="宋体" w:cs="宋体" w:hint="eastAsia"/>
          <w:color w:val="444444"/>
          <w:kern w:val="0"/>
          <w:szCs w:val="21"/>
        </w:rPr>
        <w:t xml:space="preserve">　各级人民政府财政部门和其他有关部门应当加强对参加政府采购活动的供应商、采购代理机构、评审专家的监督管理，对其不良行为予以记录，并纳入统一的信用信息平台。</w:t>
      </w:r>
    </w:p>
    <w:p w14:paraId="604546F9"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第六十四条</w:t>
      </w:r>
      <w:r w:rsidRPr="009F70FB">
        <w:rPr>
          <w:rFonts w:ascii="宋体" w:eastAsia="宋体" w:hAnsi="宋体" w:cs="宋体" w:hint="eastAsia"/>
          <w:color w:val="444444"/>
          <w:kern w:val="0"/>
          <w:szCs w:val="21"/>
        </w:rPr>
        <w:t xml:space="preserve">　各级人民政府财政部门对政府采购活动进行监督检查，有权查阅、复制有关文件、资料，相关单位和人员应当予以配合。</w:t>
      </w:r>
    </w:p>
    <w:p w14:paraId="5CC0ACE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lastRenderedPageBreak/>
        <w:t xml:space="preserve">　　</w:t>
      </w:r>
      <w:r w:rsidRPr="009F70FB">
        <w:rPr>
          <w:rFonts w:ascii="宋体" w:eastAsia="宋体" w:hAnsi="宋体" w:cs="宋体" w:hint="eastAsia"/>
          <w:b/>
          <w:bCs/>
          <w:color w:val="444444"/>
          <w:kern w:val="0"/>
        </w:rPr>
        <w:t>第六十五条</w:t>
      </w:r>
      <w:r w:rsidRPr="009F70FB">
        <w:rPr>
          <w:rFonts w:ascii="宋体" w:eastAsia="宋体" w:hAnsi="宋体" w:cs="宋体" w:hint="eastAsia"/>
          <w:color w:val="444444"/>
          <w:kern w:val="0"/>
          <w:szCs w:val="21"/>
        </w:rPr>
        <w:t xml:space="preserve">　审计机关、监察机关以及其他有关部门依法对政府采购活动实施监督，发现采购当事人有违法行为的，应当及时通报财政部门。</w:t>
      </w:r>
    </w:p>
    <w:p w14:paraId="66B5E9B7" w14:textId="77777777" w:rsidR="009F70FB" w:rsidRPr="009F70FB" w:rsidRDefault="009F70FB" w:rsidP="009F70FB">
      <w:pPr>
        <w:widowControl/>
        <w:shd w:val="clear" w:color="auto" w:fill="FFFFFF"/>
        <w:spacing w:line="390" w:lineRule="atLeast"/>
        <w:jc w:val="center"/>
        <w:rPr>
          <w:rFonts w:ascii="宋体" w:eastAsia="宋体" w:hAnsi="宋体" w:cs="宋体"/>
          <w:color w:val="444444"/>
          <w:kern w:val="0"/>
          <w:szCs w:val="21"/>
        </w:rPr>
      </w:pPr>
      <w:r w:rsidRPr="009F70FB">
        <w:rPr>
          <w:rFonts w:ascii="宋体" w:eastAsia="宋体" w:hAnsi="宋体" w:cs="宋体" w:hint="eastAsia"/>
          <w:b/>
          <w:bCs/>
          <w:color w:val="444444"/>
          <w:kern w:val="0"/>
        </w:rPr>
        <w:t>第八章　法律责任</w:t>
      </w:r>
    </w:p>
    <w:p w14:paraId="6BD3FC7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第六十六条</w:t>
      </w:r>
      <w:r w:rsidRPr="009F70FB">
        <w:rPr>
          <w:rFonts w:ascii="宋体" w:eastAsia="宋体" w:hAnsi="宋体" w:cs="宋体" w:hint="eastAsia"/>
          <w:color w:val="444444"/>
          <w:kern w:val="0"/>
          <w:szCs w:val="21"/>
        </w:rPr>
        <w:t xml:space="preserve">　政府采购法第七十一条规定的罚款，数额为10万元以下。</w:t>
      </w:r>
    </w:p>
    <w:p w14:paraId="3E89BCD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政府采购法第七十二条规定的罚款，数额为5万元以上25万元以下。</w:t>
      </w:r>
    </w:p>
    <w:p w14:paraId="451E934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第六十七条</w:t>
      </w:r>
      <w:r w:rsidRPr="009F70FB">
        <w:rPr>
          <w:rFonts w:ascii="宋体" w:eastAsia="宋体" w:hAnsi="宋体" w:cs="宋体" w:hint="eastAsia"/>
          <w:color w:val="444444"/>
          <w:kern w:val="0"/>
          <w:szCs w:val="21"/>
        </w:rPr>
        <w:t xml:space="preserve">　采购人有下列情形之一的，由财政部门责令限期改正，给予警告，对直接负责的主管人员和其他直接责任人员依法给予处分，并予以通报：</w:t>
      </w:r>
    </w:p>
    <w:p w14:paraId="41058282"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（一）未按照规定编制政府采购实施计划或者未按照规定将政府采购实施计划报本级人民政府财政部门备案；</w:t>
      </w:r>
    </w:p>
    <w:p w14:paraId="0B6C7C0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（二）将应当进行公开招标的项目化整为零或者以其他任何方式规避公开招标；</w:t>
      </w:r>
    </w:p>
    <w:p w14:paraId="5BDF31B2"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（三）未按照规定在评标委员会、竞争性谈判小组或者询价小组推荐的中标或者成交候选人中确定中标或者成交供应商；</w:t>
      </w:r>
    </w:p>
    <w:p w14:paraId="1C825DFF"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（四）未按照采购文件确定的事项签订政府采购合同；</w:t>
      </w:r>
    </w:p>
    <w:p w14:paraId="505CBB6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（五）政府采购合同履行中追加与合同标的相同的货物、工程或者服务的采购金额超过原合同采购金额10%；</w:t>
      </w:r>
    </w:p>
    <w:p w14:paraId="108F42D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（六）擅自变更、中止或者终止政府采购合同；</w:t>
      </w:r>
    </w:p>
    <w:p w14:paraId="63048181"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（七）未按照规定公告政府采购合同；</w:t>
      </w:r>
    </w:p>
    <w:p w14:paraId="3EE929AD"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（八）未按照规定时间将政府采购合同副本报本级人民政府财政部门和有关部门备案。</w:t>
      </w:r>
    </w:p>
    <w:p w14:paraId="11F0965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第六十八条</w:t>
      </w:r>
      <w:r w:rsidRPr="009F70FB">
        <w:rPr>
          <w:rFonts w:ascii="宋体" w:eastAsia="宋体" w:hAnsi="宋体" w:cs="宋体" w:hint="eastAsia"/>
          <w:color w:val="444444"/>
          <w:kern w:val="0"/>
          <w:szCs w:val="21"/>
        </w:rPr>
        <w:t xml:space="preserve">　采购人、采购代理机构有下列情形之一的，依照政府采购法第七十一条、第七十八条的规定追究法律责任：</w:t>
      </w:r>
    </w:p>
    <w:p w14:paraId="55C41577"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（一）未依照政府采购法和本条例规定的方式实施采购；</w:t>
      </w:r>
    </w:p>
    <w:p w14:paraId="5E786739"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（二）未依法在指定的媒体上发布政府采购项目信息；</w:t>
      </w:r>
    </w:p>
    <w:p w14:paraId="4C1CCC40"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（三）未按照规定执行政府采购政策；</w:t>
      </w:r>
    </w:p>
    <w:p w14:paraId="07D4853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（四）违反本条例第十五条的规定导致无法组织对供应商履约情况进行验收或者国家财产遭受损失；</w:t>
      </w:r>
    </w:p>
    <w:p w14:paraId="7F07AA9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（五）未依法从政府采购评审专家库中抽取评审专家；</w:t>
      </w:r>
    </w:p>
    <w:p w14:paraId="6428E069"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（六）非法干预采购评审活动；</w:t>
      </w:r>
    </w:p>
    <w:p w14:paraId="0F360FC3"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（七）采用综合评分法时评审标准中的分值设置未与评审因素的量化指标相对应；</w:t>
      </w:r>
    </w:p>
    <w:p w14:paraId="280769B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（八）对供应商的询问、质疑逾期未作处理；</w:t>
      </w:r>
    </w:p>
    <w:p w14:paraId="3F70061F"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（九）通过对样品进行检测、对供应商进行考察等方式改变评审结果；</w:t>
      </w:r>
    </w:p>
    <w:p w14:paraId="47A7AF4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（十）未按照规定组织对供应商履约情况进行验收。</w:t>
      </w:r>
    </w:p>
    <w:p w14:paraId="06FBEC5F"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第六十九条</w:t>
      </w:r>
      <w:r w:rsidRPr="009F70FB">
        <w:rPr>
          <w:rFonts w:ascii="宋体" w:eastAsia="宋体" w:hAnsi="宋体" w:cs="宋体" w:hint="eastAsia"/>
          <w:color w:val="444444"/>
          <w:kern w:val="0"/>
          <w:szCs w:val="21"/>
        </w:rPr>
        <w:t xml:space="preserve">　集中采购机构有下列情形之一的，由财政部门责令限期改正，给予警告，有违法所得的，并处没收违法所得，对直接负责的主管人员和其他直接责任人员依法给予处分，并予以通报：</w:t>
      </w:r>
    </w:p>
    <w:p w14:paraId="09A7A71F"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（一）内部监督管理制度不健全，对依法应当分设、分离的岗位、人员未分设、分离；</w:t>
      </w:r>
    </w:p>
    <w:p w14:paraId="7FC302FC"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lastRenderedPageBreak/>
        <w:t xml:space="preserve">　　（二）将集中采购项目委托其他采购代理机构采购；</w:t>
      </w:r>
    </w:p>
    <w:p w14:paraId="77567C9F"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（三）从事营利活动。</w:t>
      </w:r>
    </w:p>
    <w:p w14:paraId="4BF7E25D"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第七十条</w:t>
      </w:r>
      <w:r w:rsidRPr="009F70FB">
        <w:rPr>
          <w:rFonts w:ascii="宋体" w:eastAsia="宋体" w:hAnsi="宋体" w:cs="宋体" w:hint="eastAsia"/>
          <w:color w:val="444444"/>
          <w:kern w:val="0"/>
          <w:szCs w:val="21"/>
        </w:rPr>
        <w:t xml:space="preserve">　采购人员与供应商有利害关系而不依法回避的，由财政部门给予警告，并处2000元以上2万元以下的罚款。</w:t>
      </w:r>
    </w:p>
    <w:p w14:paraId="7FB3D456"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第七十一条</w:t>
      </w:r>
      <w:r w:rsidRPr="009F70FB">
        <w:rPr>
          <w:rFonts w:ascii="宋体" w:eastAsia="宋体" w:hAnsi="宋体" w:cs="宋体" w:hint="eastAsia"/>
          <w:color w:val="444444"/>
          <w:kern w:val="0"/>
          <w:szCs w:val="21"/>
        </w:rPr>
        <w:t xml:space="preserve">　有政府采购法第七十一条、第七十二条规定的违法行为之一，影响或者可能影响中标、成交结果的，依照下列规定处理：</w:t>
      </w:r>
    </w:p>
    <w:p w14:paraId="30E5DD2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（一）未确定中标或者成交供应商的，终止本次政府采购活动，重新开展政府采购活动。</w:t>
      </w:r>
    </w:p>
    <w:p w14:paraId="7D6303F3"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二）已确定中标或者成交供应商但尚未签订政府采购合同的，中标或者成交结果无效，从合格的中标或者成交候选人中另行确定中标或者成交供应商；没有合格的中标或者成交候选人的，重新开展政府采购活动。</w:t>
      </w:r>
    </w:p>
    <w:p w14:paraId="5A9B841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（三）政府采购合同已签订但尚未履行的，撤销合同，从合格的中标或者成交候选人中另行确定中标或者成交供应商；没有合格的中标或者成交候选人的，重新开展政府采购活动。</w:t>
      </w:r>
    </w:p>
    <w:p w14:paraId="1B27B8F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（四）政府采购合同已经履行，给采购人、供应商造成损失的，由责任人承担赔偿责任。</w:t>
      </w:r>
    </w:p>
    <w:p w14:paraId="5DF03F5C"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政府采购当事人有其他违反政府采购法或者本条例规定的行为，经改正后仍然影响或者可能影响中标、成交结果或者依法被认定为中标、成交无效的，依照前款规定处理。</w:t>
      </w:r>
    </w:p>
    <w:p w14:paraId="64BBA5E1"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第七十二条</w:t>
      </w:r>
      <w:r w:rsidRPr="009F70FB">
        <w:rPr>
          <w:rFonts w:ascii="宋体" w:eastAsia="宋体" w:hAnsi="宋体" w:cs="宋体" w:hint="eastAsia"/>
          <w:color w:val="444444"/>
          <w:kern w:val="0"/>
          <w:szCs w:val="21"/>
        </w:rPr>
        <w:t xml:space="preserve">　供应商有下列情形之一的，依照政府采购法第七十七条第一款的规定追究法律责任：</w:t>
      </w:r>
    </w:p>
    <w:p w14:paraId="0DD79371"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（一）向评标委员会、竞争性谈判小组或者询价小组成员行贿或者提供其他不正当利益；</w:t>
      </w:r>
    </w:p>
    <w:p w14:paraId="223FFC57"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（二）中标或者成交后无正当理由拒不与采购人签订政府采购合同；</w:t>
      </w:r>
    </w:p>
    <w:p w14:paraId="0BC0687B"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（三）未按照采购文件确定的事项签订政府采购合同；</w:t>
      </w:r>
    </w:p>
    <w:p w14:paraId="6F74E61C"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（四）将政府采购合同转包；</w:t>
      </w:r>
    </w:p>
    <w:p w14:paraId="72ACBF8C"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（五）提供假冒伪劣产品；</w:t>
      </w:r>
    </w:p>
    <w:p w14:paraId="683D55F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（六）擅自变更、中止或者终止政府采购合同。</w:t>
      </w:r>
    </w:p>
    <w:p w14:paraId="1417EB8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供应商有前款第一项规定情形的，中标、成交无效。评审阶段资格发生变化，供应商未依照本条例第二十一条的规定通知采购人和采购代理机构的，处以采购金额5‰的罚款，列入不良行为记录名单，中标、成交无效。</w:t>
      </w:r>
    </w:p>
    <w:p w14:paraId="74B36B1D"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第七十三条</w:t>
      </w:r>
      <w:r w:rsidRPr="009F70FB">
        <w:rPr>
          <w:rFonts w:ascii="宋体" w:eastAsia="宋体" w:hAnsi="宋体" w:cs="宋体" w:hint="eastAsia"/>
          <w:color w:val="444444"/>
          <w:kern w:val="0"/>
          <w:szCs w:val="21"/>
        </w:rPr>
        <w:t xml:space="preserve">　供应商捏造事实、提供虚假材料或者以非法手段取得证明材料进行投诉的，由财政部门列入不良行为记录名单，禁止其1至3年内参加政府采购活动。</w:t>
      </w:r>
    </w:p>
    <w:p w14:paraId="222125E8"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第七十四条</w:t>
      </w:r>
      <w:r w:rsidRPr="009F70FB">
        <w:rPr>
          <w:rFonts w:ascii="宋体" w:eastAsia="宋体" w:hAnsi="宋体" w:cs="宋体" w:hint="eastAsia"/>
          <w:color w:val="444444"/>
          <w:kern w:val="0"/>
          <w:szCs w:val="21"/>
        </w:rPr>
        <w:t xml:space="preserve">　有下列情形之一的，属于恶意串通，对供应商依照政府采购法第七十七条第一款的规定追究法律责任，对采购人、采购代理机构及其工作人员依照政府采购法第七十二条的规定追究法律责任：</w:t>
      </w:r>
    </w:p>
    <w:p w14:paraId="6CB7FE2F"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（一）供应商直接或者间接从采购人或者采购代理机构处获得其他供应商的相关情况并修改其投标文件或者响应文件；</w:t>
      </w:r>
    </w:p>
    <w:p w14:paraId="699F4729"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（二）供应商按照采购人或者采购代理机构的授意撤换、修改投标文件或者响应文件；</w:t>
      </w:r>
    </w:p>
    <w:p w14:paraId="1E79D3ED"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（三）供应商之间协商报价、技术方案等投标文件或者响应文件的实质性内容；</w:t>
      </w:r>
    </w:p>
    <w:p w14:paraId="42C3F161"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lastRenderedPageBreak/>
        <w:t xml:space="preserve">　　（四）属于同一集团、协会、商会等组织成员的供应商按照该组织要求协同参加政府采购活动；</w:t>
      </w:r>
    </w:p>
    <w:p w14:paraId="720FFE9C"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（五）供应商之间事先约定由某一特定供应商中标、成交；</w:t>
      </w:r>
    </w:p>
    <w:p w14:paraId="6AA7A7D9"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（六）供应商之间商定部分供应商放弃参加政府采购活动或者放弃中标、成交；</w:t>
      </w:r>
    </w:p>
    <w:p w14:paraId="3CDF0F5E"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（七）供应商与采购人或者采购代理机构之间、供应商相互之间，为谋求特定供应商中标、成交或者排斥其他供应商的其他串通行为。</w:t>
      </w:r>
    </w:p>
    <w:p w14:paraId="545D5354"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第七十五条</w:t>
      </w:r>
      <w:r w:rsidRPr="009F70FB">
        <w:rPr>
          <w:rFonts w:ascii="宋体" w:eastAsia="宋体" w:hAnsi="宋体" w:cs="宋体" w:hint="eastAsia"/>
          <w:color w:val="444444"/>
          <w:kern w:val="0"/>
          <w:szCs w:val="21"/>
        </w:rPr>
        <w:t xml:space="preserve">　政府采购评审专家未按照采购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p>
    <w:p w14:paraId="1B52909D"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政府采购评审专家与供应商存在利害关系未回避的，处2万元以上5万元以下的罚款，禁止其参加政府采购评审活动。</w:t>
      </w:r>
    </w:p>
    <w:p w14:paraId="49829B5F"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政府采购评审专家收受采购人、采购代理机构、供应商贿赂或者获取其他不正当利益，构成犯罪的，依法追究刑事责任；尚不构成犯罪的，处2万元以上5万元以下的罚款，禁止其参加政府采购评审活动。</w:t>
      </w:r>
    </w:p>
    <w:p w14:paraId="328F582A"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政府采购评审专家有上述违法行为的，其评审意见无效，不得获取评审费；有违法所得的，没收违法所得；给他人造成损失的，依法承担民事责任。</w:t>
      </w:r>
    </w:p>
    <w:p w14:paraId="40361621"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第七十六条</w:t>
      </w:r>
      <w:r w:rsidRPr="009F70FB">
        <w:rPr>
          <w:rFonts w:ascii="宋体" w:eastAsia="宋体" w:hAnsi="宋体" w:cs="宋体" w:hint="eastAsia"/>
          <w:color w:val="444444"/>
          <w:kern w:val="0"/>
          <w:szCs w:val="21"/>
        </w:rPr>
        <w:t xml:space="preserve">　政府采购当事人违反政府采购法和本条例规定，给他人造成损失的，依法承担民事责任。</w:t>
      </w:r>
    </w:p>
    <w:p w14:paraId="75FBC5C7" w14:textId="77777777" w:rsidR="009F70FB" w:rsidRPr="009F70FB" w:rsidRDefault="009F70FB" w:rsidP="009F70FB">
      <w:pPr>
        <w:widowControl/>
        <w:shd w:val="clear" w:color="auto" w:fill="FFFFFF"/>
        <w:spacing w:line="390" w:lineRule="atLeast"/>
        <w:jc w:val="left"/>
        <w:rPr>
          <w:rFonts w:ascii="宋体" w:eastAsia="宋体" w:hAnsi="宋体" w:cs="宋体"/>
          <w:color w:val="444444"/>
          <w:kern w:val="0"/>
          <w:szCs w:val="21"/>
        </w:rPr>
      </w:pPr>
      <w:r w:rsidRPr="009F70FB">
        <w:rPr>
          <w:rFonts w:ascii="宋体" w:eastAsia="宋体" w:hAnsi="宋体" w:cs="宋体" w:hint="eastAsia"/>
          <w:color w:val="444444"/>
          <w:kern w:val="0"/>
          <w:szCs w:val="21"/>
        </w:rPr>
        <w:t xml:space="preserve">　　</w:t>
      </w:r>
      <w:r w:rsidRPr="009F70FB">
        <w:rPr>
          <w:rFonts w:ascii="宋体" w:eastAsia="宋体" w:hAnsi="宋体" w:cs="宋体" w:hint="eastAsia"/>
          <w:b/>
          <w:bCs/>
          <w:color w:val="444444"/>
          <w:kern w:val="0"/>
        </w:rPr>
        <w:t>第七十七条</w:t>
      </w:r>
      <w:r w:rsidRPr="009F70FB">
        <w:rPr>
          <w:rFonts w:ascii="宋体" w:eastAsia="宋体" w:hAnsi="宋体" w:cs="宋体" w:hint="eastAsia"/>
          <w:color w:val="444444"/>
          <w:kern w:val="0"/>
          <w:szCs w:val="21"/>
        </w:rPr>
        <w:t xml:space="preserve">　财政部门在履行政府采购监督管理职责中违反政府采购法和本条例规定，滥用职权、玩忽职守、徇私舞弊的，对直接负责的主管人员和其他直接责任人员依法给予处分；直接负责的主管人员和其他直接责任人员构成犯罪的，依法追究刑事责任。</w:t>
      </w:r>
    </w:p>
    <w:p w14:paraId="56DF62AC" w14:textId="77777777" w:rsidR="00AC01B8" w:rsidRPr="009F70FB" w:rsidRDefault="00AC01B8"/>
    <w:sectPr w:rsidR="00AC01B8" w:rsidRPr="009F70FB" w:rsidSect="00AC01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96A540" w14:textId="77777777" w:rsidR="00EB48EC" w:rsidRDefault="00EB48EC" w:rsidP="00E33BEA">
      <w:r>
        <w:separator/>
      </w:r>
    </w:p>
  </w:endnote>
  <w:endnote w:type="continuationSeparator" w:id="0">
    <w:p w14:paraId="610DEC74" w14:textId="77777777" w:rsidR="00EB48EC" w:rsidRDefault="00EB48EC" w:rsidP="00E33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640D65" w14:textId="77777777" w:rsidR="00EB48EC" w:rsidRDefault="00EB48EC" w:rsidP="00E33BEA">
      <w:r>
        <w:separator/>
      </w:r>
    </w:p>
  </w:footnote>
  <w:footnote w:type="continuationSeparator" w:id="0">
    <w:p w14:paraId="13A14B28" w14:textId="77777777" w:rsidR="00EB48EC" w:rsidRDefault="00EB48EC" w:rsidP="00E33B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F70FB"/>
    <w:rsid w:val="009F70FB"/>
    <w:rsid w:val="00AC01B8"/>
    <w:rsid w:val="00E33BEA"/>
    <w:rsid w:val="00EB48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C72024"/>
  <w15:docId w15:val="{F64272F7-209D-4547-A58B-A4DF7ED6F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01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F70FB"/>
    <w:pPr>
      <w:widowControl/>
      <w:jc w:val="left"/>
    </w:pPr>
    <w:rPr>
      <w:rFonts w:ascii="宋体" w:eastAsia="宋体" w:hAnsi="宋体" w:cs="宋体"/>
      <w:kern w:val="0"/>
      <w:sz w:val="24"/>
      <w:szCs w:val="24"/>
    </w:rPr>
  </w:style>
  <w:style w:type="character" w:styleId="a4">
    <w:name w:val="Strong"/>
    <w:basedOn w:val="a0"/>
    <w:uiPriority w:val="22"/>
    <w:qFormat/>
    <w:rsid w:val="009F70FB"/>
    <w:rPr>
      <w:b/>
      <w:bCs/>
    </w:rPr>
  </w:style>
  <w:style w:type="paragraph" w:styleId="a5">
    <w:name w:val="header"/>
    <w:basedOn w:val="a"/>
    <w:link w:val="a6"/>
    <w:uiPriority w:val="99"/>
    <w:unhideWhenUsed/>
    <w:rsid w:val="00E33BE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33BEA"/>
    <w:rPr>
      <w:sz w:val="18"/>
      <w:szCs w:val="18"/>
    </w:rPr>
  </w:style>
  <w:style w:type="paragraph" w:styleId="a7">
    <w:name w:val="footer"/>
    <w:basedOn w:val="a"/>
    <w:link w:val="a8"/>
    <w:uiPriority w:val="99"/>
    <w:unhideWhenUsed/>
    <w:rsid w:val="00E33BEA"/>
    <w:pPr>
      <w:tabs>
        <w:tab w:val="center" w:pos="4153"/>
        <w:tab w:val="right" w:pos="8306"/>
      </w:tabs>
      <w:snapToGrid w:val="0"/>
      <w:jc w:val="left"/>
    </w:pPr>
    <w:rPr>
      <w:sz w:val="18"/>
      <w:szCs w:val="18"/>
    </w:rPr>
  </w:style>
  <w:style w:type="character" w:customStyle="1" w:styleId="a8">
    <w:name w:val="页脚 字符"/>
    <w:basedOn w:val="a0"/>
    <w:link w:val="a7"/>
    <w:uiPriority w:val="99"/>
    <w:rsid w:val="00E33BE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4821880">
      <w:bodyDiv w:val="1"/>
      <w:marLeft w:val="0"/>
      <w:marRight w:val="0"/>
      <w:marTop w:val="0"/>
      <w:marBottom w:val="0"/>
      <w:divBdr>
        <w:top w:val="none" w:sz="0" w:space="0" w:color="auto"/>
        <w:left w:val="none" w:sz="0" w:space="0" w:color="auto"/>
        <w:bottom w:val="none" w:sz="0" w:space="0" w:color="auto"/>
        <w:right w:val="none" w:sz="0" w:space="0" w:color="auto"/>
      </w:divBdr>
      <w:divsChild>
        <w:div w:id="1177385783">
          <w:marLeft w:val="0"/>
          <w:marRight w:val="0"/>
          <w:marTop w:val="0"/>
          <w:marBottom w:val="0"/>
          <w:divBdr>
            <w:top w:val="none" w:sz="0" w:space="0" w:color="auto"/>
            <w:left w:val="none" w:sz="0" w:space="0" w:color="auto"/>
            <w:bottom w:val="none" w:sz="0" w:space="0" w:color="auto"/>
            <w:right w:val="none" w:sz="0" w:space="0" w:color="auto"/>
          </w:divBdr>
          <w:divsChild>
            <w:div w:id="560293577">
              <w:marLeft w:val="0"/>
              <w:marRight w:val="0"/>
              <w:marTop w:val="0"/>
              <w:marBottom w:val="0"/>
              <w:divBdr>
                <w:top w:val="single" w:sz="18" w:space="6" w:color="CC1E1E"/>
                <w:left w:val="single" w:sz="6" w:space="11" w:color="CBCBCB"/>
                <w:bottom w:val="single" w:sz="6" w:space="8" w:color="CBCBCB"/>
                <w:right w:val="single" w:sz="6" w:space="11" w:color="CBCBCB"/>
              </w:divBdr>
              <w:divsChild>
                <w:div w:id="9411088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sChild>
    </w:div>
    <w:div w:id="494341695">
      <w:bodyDiv w:val="1"/>
      <w:marLeft w:val="0"/>
      <w:marRight w:val="0"/>
      <w:marTop w:val="0"/>
      <w:marBottom w:val="0"/>
      <w:divBdr>
        <w:top w:val="none" w:sz="0" w:space="0" w:color="auto"/>
        <w:left w:val="none" w:sz="0" w:space="0" w:color="auto"/>
        <w:bottom w:val="none" w:sz="0" w:space="0" w:color="auto"/>
        <w:right w:val="none" w:sz="0" w:space="0" w:color="auto"/>
      </w:divBdr>
      <w:divsChild>
        <w:div w:id="1737124308">
          <w:marLeft w:val="0"/>
          <w:marRight w:val="0"/>
          <w:marTop w:val="0"/>
          <w:marBottom w:val="0"/>
          <w:divBdr>
            <w:top w:val="none" w:sz="0" w:space="0" w:color="auto"/>
            <w:left w:val="none" w:sz="0" w:space="0" w:color="auto"/>
            <w:bottom w:val="none" w:sz="0" w:space="0" w:color="auto"/>
            <w:right w:val="none" w:sz="0" w:space="0" w:color="auto"/>
          </w:divBdr>
          <w:divsChild>
            <w:div w:id="1660184092">
              <w:marLeft w:val="0"/>
              <w:marRight w:val="0"/>
              <w:marTop w:val="0"/>
              <w:marBottom w:val="0"/>
              <w:divBdr>
                <w:top w:val="single" w:sz="18" w:space="6" w:color="CC1E1E"/>
                <w:left w:val="single" w:sz="6" w:space="11" w:color="CBCBCB"/>
                <w:bottom w:val="single" w:sz="6" w:space="8" w:color="CBCBCB"/>
                <w:right w:val="single" w:sz="6" w:space="11" w:color="CBCBCB"/>
              </w:divBdr>
            </w:div>
          </w:divsChild>
        </w:div>
      </w:divsChild>
    </w:div>
    <w:div w:id="1898398029">
      <w:bodyDiv w:val="1"/>
      <w:marLeft w:val="0"/>
      <w:marRight w:val="0"/>
      <w:marTop w:val="0"/>
      <w:marBottom w:val="0"/>
      <w:divBdr>
        <w:top w:val="none" w:sz="0" w:space="0" w:color="auto"/>
        <w:left w:val="none" w:sz="0" w:space="0" w:color="auto"/>
        <w:bottom w:val="none" w:sz="0" w:space="0" w:color="auto"/>
        <w:right w:val="none" w:sz="0" w:space="0" w:color="auto"/>
      </w:divBdr>
      <w:divsChild>
        <w:div w:id="1626886096">
          <w:marLeft w:val="0"/>
          <w:marRight w:val="0"/>
          <w:marTop w:val="0"/>
          <w:marBottom w:val="0"/>
          <w:divBdr>
            <w:top w:val="none" w:sz="0" w:space="0" w:color="auto"/>
            <w:left w:val="none" w:sz="0" w:space="0" w:color="auto"/>
            <w:bottom w:val="none" w:sz="0" w:space="0" w:color="auto"/>
            <w:right w:val="none" w:sz="0" w:space="0" w:color="auto"/>
          </w:divBdr>
          <w:divsChild>
            <w:div w:id="1686638852">
              <w:marLeft w:val="0"/>
              <w:marRight w:val="0"/>
              <w:marTop w:val="0"/>
              <w:marBottom w:val="0"/>
              <w:divBdr>
                <w:top w:val="single" w:sz="18" w:space="6" w:color="CC1E1E"/>
                <w:left w:val="single" w:sz="6" w:space="11" w:color="CBCBCB"/>
                <w:bottom w:val="single" w:sz="6" w:space="8" w:color="CBCBCB"/>
                <w:right w:val="single" w:sz="6" w:space="11" w:color="CBCBCB"/>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1679</Words>
  <Characters>9574</Characters>
  <Application>Microsoft Office Word</Application>
  <DocSecurity>0</DocSecurity>
  <Lines>79</Lines>
  <Paragraphs>22</Paragraphs>
  <ScaleCrop>false</ScaleCrop>
  <Company>china</Company>
  <LinksUpToDate>false</LinksUpToDate>
  <CharactersWithSpaces>11231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cp:lastModifiedBy>
  <cp:revision>2</cp:revision>
  <dcterms:created xsi:type="dcterms:W3CDTF">2015-02-27T08:55:00Z</dcterms:created>
  <dcterms:modified xsi:type="dcterms:W3CDTF">2020-07-08T03:40:00Z</dcterms:modified>
</cp:coreProperties>
</file>